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E3F06" w14:textId="77777777" w:rsidR="00514497" w:rsidRDefault="002901CC">
      <w:pPr>
        <w:pStyle w:val="ConsPlusNormal"/>
        <w:widowControl/>
        <w:tabs>
          <w:tab w:val="left" w:pos="0"/>
        </w:tabs>
        <w:spacing w:before="120" w:after="120"/>
        <w:ind w:firstLine="0"/>
        <w:jc w:val="right"/>
        <w:rPr>
          <w:bCs/>
          <w:szCs w:val="24"/>
        </w:rPr>
      </w:pPr>
      <w:r>
        <w:rPr>
          <w:rFonts w:ascii="Times New Roman" w:hAnsi="Times New Roman" w:cs="Times New Roman"/>
          <w:b/>
          <w:bCs/>
          <w:color w:val="000000"/>
          <w:sz w:val="28"/>
          <w:szCs w:val="28"/>
          <w:highlight w:val="white"/>
        </w:rPr>
        <w:t xml:space="preserve">                                                </w:t>
      </w:r>
    </w:p>
    <w:p w14:paraId="5B54A544" w14:textId="2B8CAB03" w:rsidR="00514497" w:rsidRDefault="002901CC">
      <w:pPr>
        <w:pStyle w:val="1"/>
        <w:keepNext w:val="0"/>
        <w:widowControl w:val="0"/>
        <w:numPr>
          <w:ilvl w:val="0"/>
          <w:numId w:val="0"/>
        </w:numPr>
        <w:tabs>
          <w:tab w:val="left" w:pos="708"/>
        </w:tabs>
        <w:spacing w:before="0" w:after="0"/>
        <w:rPr>
          <w:bCs/>
          <w:sz w:val="24"/>
          <w:szCs w:val="24"/>
        </w:rPr>
      </w:pPr>
      <w:r>
        <w:rPr>
          <w:bCs/>
          <w:color w:val="000000"/>
          <w:sz w:val="24"/>
          <w:szCs w:val="24"/>
          <w:highlight w:val="white"/>
        </w:rPr>
        <w:t>Контракт №</w:t>
      </w:r>
      <w:r w:rsidR="00181B30">
        <w:rPr>
          <w:rFonts w:ascii="Trebuchet MS" w:hAnsi="Trebuchet MS"/>
          <w:color w:val="000000"/>
          <w:sz w:val="23"/>
          <w:szCs w:val="23"/>
          <w:shd w:val="clear" w:color="auto" w:fill="FDE9EB"/>
        </w:rPr>
        <w:t>8437273</w:t>
      </w:r>
    </w:p>
    <w:p w14:paraId="5955049B" w14:textId="77777777" w:rsidR="00514497" w:rsidRDefault="002901CC">
      <w:pPr>
        <w:pStyle w:val="ConsPlusNormal"/>
        <w:widowControl/>
        <w:tabs>
          <w:tab w:val="left" w:pos="360"/>
        </w:tabs>
        <w:ind w:firstLine="0"/>
        <w:jc w:val="center"/>
        <w:rPr>
          <w:rFonts w:ascii="Times New Roman" w:hAnsi="Times New Roman" w:cs="Times New Roman"/>
          <w:b/>
          <w:bCs/>
          <w:sz w:val="28"/>
          <w:szCs w:val="28"/>
        </w:rPr>
      </w:pPr>
      <w:r>
        <w:rPr>
          <w:rFonts w:ascii="Times New Roman" w:hAnsi="Times New Roman" w:cs="Times New Roman"/>
          <w:color w:val="000000"/>
          <w:szCs w:val="24"/>
          <w:highlight w:val="white"/>
        </w:rPr>
        <w:t xml:space="preserve">на поставку товара </w:t>
      </w:r>
    </w:p>
    <w:p w14:paraId="2D9EA585" w14:textId="2A78952A" w:rsidR="00514497" w:rsidRDefault="002901CC">
      <w:pPr>
        <w:widowControl w:val="0"/>
        <w:suppressAutoHyphens/>
        <w:rPr>
          <w:color w:val="000000"/>
          <w:highlight w:val="white"/>
        </w:rPr>
      </w:pPr>
      <w:r>
        <w:rPr>
          <w:color w:val="000000"/>
          <w:highlight w:val="white"/>
        </w:rPr>
        <w:t>г. Омск</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t xml:space="preserve">         </w:t>
      </w:r>
      <w:r w:rsidR="00561BF2">
        <w:rPr>
          <w:color w:val="000000"/>
          <w:highlight w:val="white"/>
        </w:rPr>
        <w:t xml:space="preserve">                       </w:t>
      </w:r>
      <w:r w:rsidR="00C425E5">
        <w:rPr>
          <w:color w:val="000000"/>
          <w:highlight w:val="white"/>
        </w:rPr>
        <w:t xml:space="preserve">                                                   </w:t>
      </w:r>
      <w:r w:rsidR="00126C9B">
        <w:rPr>
          <w:color w:val="000000"/>
          <w:highlight w:val="white"/>
        </w:rPr>
        <w:t xml:space="preserve"> </w:t>
      </w:r>
      <w:proofErr w:type="gramStart"/>
      <w:r w:rsidR="00126C9B">
        <w:rPr>
          <w:color w:val="000000"/>
          <w:highlight w:val="white"/>
        </w:rPr>
        <w:t xml:space="preserve">   «</w:t>
      </w:r>
      <w:proofErr w:type="gramEnd"/>
      <w:r w:rsidR="0048305A">
        <w:rPr>
          <w:color w:val="000000"/>
          <w:highlight w:val="white"/>
        </w:rPr>
        <w:t>15</w:t>
      </w:r>
      <w:r w:rsidR="00126C9B">
        <w:rPr>
          <w:color w:val="000000"/>
          <w:highlight w:val="white"/>
        </w:rPr>
        <w:t xml:space="preserve">» </w:t>
      </w:r>
      <w:r w:rsidR="0048305A">
        <w:rPr>
          <w:color w:val="000000"/>
          <w:highlight w:val="white"/>
        </w:rPr>
        <w:t>января</w:t>
      </w:r>
      <w:r w:rsidR="00B95340">
        <w:rPr>
          <w:color w:val="000000"/>
          <w:highlight w:val="white"/>
        </w:rPr>
        <w:t xml:space="preserve"> 202</w:t>
      </w:r>
      <w:r w:rsidR="004F002F">
        <w:rPr>
          <w:color w:val="000000"/>
          <w:highlight w:val="white"/>
        </w:rPr>
        <w:t>5</w:t>
      </w:r>
      <w:r>
        <w:rPr>
          <w:color w:val="000000"/>
          <w:highlight w:val="white"/>
        </w:rPr>
        <w:t xml:space="preserve"> года</w:t>
      </w:r>
    </w:p>
    <w:p w14:paraId="3A40B8C8" w14:textId="77777777" w:rsidR="00514497" w:rsidRDefault="00514497">
      <w:pPr>
        <w:widowControl w:val="0"/>
        <w:suppressAutoHyphens/>
        <w:jc w:val="left"/>
        <w:rPr>
          <w:color w:val="000000"/>
          <w:highlight w:val="white"/>
        </w:rPr>
      </w:pPr>
    </w:p>
    <w:p w14:paraId="30EBB284" w14:textId="4E662AC2" w:rsidR="0048305A" w:rsidRPr="006B2383" w:rsidRDefault="00561BF2" w:rsidP="0048305A">
      <w:pPr>
        <w:framePr w:hSpace="180" w:wrap="around" w:vAnchor="text" w:hAnchor="margin" w:xAlign="center" w:y="86"/>
      </w:pPr>
      <w:r w:rsidRPr="00CC350A">
        <w:t xml:space="preserve">бюджетное дошкольное образовательное учреждение города Омска «Детский сад №319», в лице заведующего </w:t>
      </w:r>
      <w:proofErr w:type="spellStart"/>
      <w:r w:rsidRPr="00CC350A">
        <w:t>Ладыгиной</w:t>
      </w:r>
      <w:proofErr w:type="spellEnd"/>
      <w:r w:rsidRPr="00CC350A">
        <w:t xml:space="preserve"> Оксаны Ивановны</w:t>
      </w:r>
      <w:r>
        <w:t>, действующего на основании Устава</w:t>
      </w:r>
      <w:r w:rsidR="002901CC">
        <w:rPr>
          <w:color w:val="000000"/>
          <w:highlight w:val="white"/>
        </w:rPr>
        <w:t xml:space="preserve">, с одной стороны, и </w:t>
      </w:r>
      <w:r w:rsidR="0048305A" w:rsidRPr="006B2383">
        <w:t xml:space="preserve">Общество с ограниченной ответственностью </w:t>
      </w:r>
      <w:r w:rsidR="0048305A" w:rsidRPr="00271DDC">
        <w:t>"Инвест-М"</w:t>
      </w:r>
      <w:r w:rsidR="002901CC">
        <w:rPr>
          <w:color w:val="000000"/>
          <w:highlight w:val="white"/>
        </w:rPr>
        <w:t xml:space="preserve">, именуемое в дальнейшем «Поставщик», в лице </w:t>
      </w:r>
      <w:bookmarkStart w:id="0" w:name="_Hlk172709495"/>
      <w:r w:rsidR="0048305A">
        <w:rPr>
          <w:color w:val="000000"/>
        </w:rPr>
        <w:t xml:space="preserve">директора </w:t>
      </w:r>
      <w:proofErr w:type="spellStart"/>
      <w:r w:rsidR="0048305A">
        <w:t>Милешин</w:t>
      </w:r>
      <w:r w:rsidR="0048305A">
        <w:t>ой</w:t>
      </w:r>
      <w:proofErr w:type="spellEnd"/>
      <w:r w:rsidR="0048305A">
        <w:t xml:space="preserve"> Наталь</w:t>
      </w:r>
      <w:r w:rsidR="0048305A">
        <w:t>и</w:t>
      </w:r>
      <w:r w:rsidR="0048305A">
        <w:t xml:space="preserve"> Сергеевн</w:t>
      </w:r>
      <w:r w:rsidR="0048305A">
        <w:t>ы,</w:t>
      </w:r>
    </w:p>
    <w:bookmarkEnd w:id="0"/>
    <w:p w14:paraId="5FFDA5D9" w14:textId="34E9B2B2" w:rsidR="00514497" w:rsidRPr="0048305A" w:rsidRDefault="0048305A" w:rsidP="0048305A">
      <w:r w:rsidRPr="006B2383">
        <w:t>действующий на основании Устава</w:t>
      </w:r>
      <w:r w:rsidR="002901CC">
        <w:rPr>
          <w:color w:val="000000"/>
          <w:highlight w:val="white"/>
        </w:rPr>
        <w:t xml:space="preserve">,  с другой стороны, совместно именуемые </w:t>
      </w:r>
      <w:r w:rsidR="00561BF2">
        <w:rPr>
          <w:color w:val="000000"/>
          <w:highlight w:val="white"/>
        </w:rPr>
        <w:t xml:space="preserve">«стороны», в соответствии с п. </w:t>
      </w:r>
      <w:r w:rsidR="0048781B">
        <w:rPr>
          <w:color w:val="000000"/>
          <w:highlight w:val="white"/>
        </w:rPr>
        <w:t>5</w:t>
      </w:r>
      <w:r w:rsidR="002901CC">
        <w:rPr>
          <w:color w:val="000000"/>
          <w:highlight w:val="white"/>
        </w:rPr>
        <w:t xml:space="preserve">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на поставку товара (далее – контракт) о нижеследующем:</w:t>
      </w:r>
    </w:p>
    <w:p w14:paraId="20D063D4" w14:textId="77777777" w:rsidR="00514497" w:rsidRDefault="00514497">
      <w:pPr>
        <w:pStyle w:val="ac"/>
        <w:suppressAutoHyphens/>
        <w:spacing w:after="0"/>
        <w:ind w:firstLine="709"/>
        <w:rPr>
          <w:color w:val="000000"/>
          <w:highlight w:val="white"/>
        </w:rPr>
      </w:pPr>
    </w:p>
    <w:p w14:paraId="7592885D"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Предмет контракта</w:t>
      </w:r>
    </w:p>
    <w:p w14:paraId="11865B83" w14:textId="08EA5DF9" w:rsidR="00514497" w:rsidRDefault="002901CC">
      <w:pPr>
        <w:widowControl w:val="0"/>
        <w:numPr>
          <w:ilvl w:val="1"/>
          <w:numId w:val="2"/>
        </w:numPr>
        <w:tabs>
          <w:tab w:val="left" w:pos="993"/>
          <w:tab w:val="left" w:pos="1276"/>
          <w:tab w:val="left" w:pos="1871"/>
        </w:tabs>
        <w:suppressAutoHyphens/>
        <w:spacing w:after="0"/>
        <w:ind w:left="0" w:firstLine="709"/>
        <w:rPr>
          <w:color w:val="000000"/>
          <w:highlight w:val="white"/>
        </w:rPr>
      </w:pPr>
      <w:r>
        <w:rPr>
          <w:color w:val="000000"/>
          <w:highlight w:val="white"/>
        </w:rPr>
        <w:t xml:space="preserve">Поставщик обязуется передать Заказчику </w:t>
      </w:r>
      <w:r w:rsidR="0048781B">
        <w:rPr>
          <w:rFonts w:ascii="Trebuchet MS" w:hAnsi="Trebuchet MS"/>
          <w:color w:val="000000"/>
          <w:sz w:val="21"/>
          <w:szCs w:val="21"/>
          <w:shd w:val="clear" w:color="auto" w:fill="EBEBEC"/>
        </w:rPr>
        <w:t>продукты питания</w:t>
      </w:r>
      <w:r w:rsidR="00807B5B" w:rsidRPr="00807B5B">
        <w:rPr>
          <w:rFonts w:ascii="Trebuchet MS" w:hAnsi="Trebuchet MS"/>
          <w:color w:val="000000"/>
          <w:sz w:val="21"/>
          <w:szCs w:val="21"/>
          <w:highlight w:val="white"/>
          <w:shd w:val="clear" w:color="auto" w:fill="EBEBEC"/>
        </w:rPr>
        <w:t xml:space="preserve"> </w:t>
      </w:r>
      <w:r>
        <w:rPr>
          <w:color w:val="000000"/>
          <w:highlight w:val="white"/>
        </w:rPr>
        <w:t>(далее – товар), а Заказчик обязуется принять и оплатить поставленный товар.</w:t>
      </w:r>
    </w:p>
    <w:p w14:paraId="6A7170A7" w14:textId="27DDC20D" w:rsidR="00514497" w:rsidRDefault="002901CC">
      <w:pPr>
        <w:widowControl w:val="0"/>
        <w:numPr>
          <w:ilvl w:val="1"/>
          <w:numId w:val="2"/>
        </w:numPr>
        <w:tabs>
          <w:tab w:val="left" w:pos="993"/>
          <w:tab w:val="left" w:pos="1260"/>
          <w:tab w:val="left" w:pos="1588"/>
        </w:tabs>
        <w:suppressAutoHyphens/>
        <w:spacing w:after="0"/>
        <w:ind w:left="0" w:firstLine="709"/>
        <w:rPr>
          <w:color w:val="000000"/>
          <w:highlight w:val="white"/>
        </w:rPr>
      </w:pPr>
      <w:r>
        <w:rPr>
          <w:color w:val="000000"/>
          <w:highlight w:val="white"/>
        </w:rPr>
        <w:t>Наименование товара, характеристика тов</w:t>
      </w:r>
      <w:r w:rsidR="00561BF2">
        <w:rPr>
          <w:color w:val="000000"/>
          <w:highlight w:val="white"/>
        </w:rPr>
        <w:t>ара, количество, цена</w:t>
      </w:r>
      <w:r>
        <w:rPr>
          <w:color w:val="000000"/>
          <w:highlight w:val="white"/>
        </w:rPr>
        <w:t xml:space="preserve"> </w:t>
      </w:r>
      <w:r w:rsidR="00EF075B">
        <w:rPr>
          <w:color w:val="000000"/>
          <w:highlight w:val="white"/>
        </w:rPr>
        <w:t>товара, страна</w:t>
      </w:r>
      <w:r>
        <w:rPr>
          <w:color w:val="000000"/>
          <w:highlight w:val="white"/>
        </w:rPr>
        <w:t xml:space="preserve"> происхождения товара,</w:t>
      </w:r>
      <w:r>
        <w:rPr>
          <w:i/>
          <w:color w:val="000000"/>
          <w:highlight w:val="white"/>
        </w:rPr>
        <w:t xml:space="preserve"> </w:t>
      </w:r>
      <w:r>
        <w:rPr>
          <w:color w:val="000000"/>
          <w:highlight w:val="white"/>
        </w:rPr>
        <w:t xml:space="preserve">производитель определяются в соответствии со спецификацией (приложение к настоящему контракту). </w:t>
      </w:r>
    </w:p>
    <w:p w14:paraId="1CFB9C20" w14:textId="77777777"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Поставщик обязуется передать З</w:t>
      </w:r>
      <w:r>
        <w:rPr>
          <w:color w:val="000000"/>
          <w:highlight w:val="white"/>
        </w:rPr>
        <w:t>аказчику</w:t>
      </w:r>
      <w:r>
        <w:rPr>
          <w:bCs/>
          <w:color w:val="000000"/>
          <w:highlight w:val="white"/>
        </w:rPr>
        <w:t xml:space="preserve"> товар свободным от прав третьих лиц.</w:t>
      </w:r>
    </w:p>
    <w:p w14:paraId="7BA128D9" w14:textId="1D766371"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Право собственности на товар переходит от Поставщика к З</w:t>
      </w:r>
      <w:r>
        <w:rPr>
          <w:color w:val="000000"/>
          <w:highlight w:val="white"/>
        </w:rPr>
        <w:t>аказчику</w:t>
      </w:r>
      <w:r>
        <w:rPr>
          <w:bCs/>
          <w:color w:val="000000"/>
          <w:highlight w:val="white"/>
        </w:rPr>
        <w:t xml:space="preserve"> с момента приемки товара З</w:t>
      </w:r>
      <w:r>
        <w:rPr>
          <w:color w:val="000000"/>
          <w:highlight w:val="white"/>
        </w:rPr>
        <w:t>аказчиком</w:t>
      </w:r>
      <w:r>
        <w:rPr>
          <w:bCs/>
          <w:color w:val="000000"/>
          <w:highlight w:val="white"/>
        </w:rPr>
        <w:t xml:space="preserve">, что </w:t>
      </w:r>
      <w:r>
        <w:rPr>
          <w:bCs/>
          <w:i/>
          <w:color w:val="000000"/>
          <w:highlight w:val="white"/>
        </w:rPr>
        <w:t>подтверждается усиленной квалифицированной электронной подписью Заказчика в электронном документе о приемке (</w:t>
      </w:r>
      <w:r>
        <w:rPr>
          <w:i/>
          <w:color w:val="000000"/>
          <w:highlight w:val="white"/>
        </w:rPr>
        <w:t xml:space="preserve">универсальном передаточном документе – </w:t>
      </w:r>
      <w:r w:rsidR="00EF075B">
        <w:rPr>
          <w:i/>
          <w:color w:val="000000"/>
          <w:highlight w:val="white"/>
        </w:rPr>
        <w:t>УПД) (</w:t>
      </w:r>
      <w:r>
        <w:rPr>
          <w:i/>
          <w:color w:val="000000"/>
          <w:highlight w:val="white"/>
        </w:rPr>
        <w:t xml:space="preserve">далее - </w:t>
      </w:r>
      <w:r>
        <w:rPr>
          <w:bCs/>
          <w:i/>
          <w:color w:val="000000"/>
          <w:highlight w:val="white"/>
        </w:rPr>
        <w:t>электронный документ о приемке, документ о приемке</w:t>
      </w:r>
      <w:r>
        <w:rPr>
          <w:i/>
          <w:color w:val="000000"/>
          <w:highlight w:val="white"/>
        </w:rPr>
        <w:t>).</w:t>
      </w:r>
    </w:p>
    <w:p w14:paraId="70A919FF" w14:textId="4EDA00ED" w:rsidR="00514497" w:rsidRDefault="002901CC">
      <w:pPr>
        <w:widowControl w:val="0"/>
        <w:numPr>
          <w:ilvl w:val="1"/>
          <w:numId w:val="2"/>
        </w:numPr>
        <w:tabs>
          <w:tab w:val="left" w:pos="993"/>
          <w:tab w:val="left" w:pos="1260"/>
          <w:tab w:val="left" w:pos="1588"/>
        </w:tabs>
        <w:suppressAutoHyphens/>
        <w:spacing w:after="0"/>
        <w:ind w:left="0" w:firstLine="709"/>
        <w:rPr>
          <w:color w:val="0070C0"/>
        </w:rPr>
      </w:pPr>
      <w:r>
        <w:rPr>
          <w:color w:val="000000"/>
          <w:highlight w:val="white"/>
        </w:rPr>
        <w:t xml:space="preserve">Идентификационный код закупки </w:t>
      </w:r>
      <w:r w:rsidR="0048305A">
        <w:rPr>
          <w:rFonts w:ascii="Trebuchet MS" w:hAnsi="Trebuchet MS"/>
          <w:color w:val="000000"/>
          <w:sz w:val="23"/>
          <w:szCs w:val="23"/>
          <w:shd w:val="clear" w:color="auto" w:fill="F3F4F4"/>
        </w:rPr>
        <w:t>25 35502043663550101001 0002 000 0000 244</w:t>
      </w:r>
    </w:p>
    <w:p w14:paraId="22572D92" w14:textId="77777777" w:rsidR="00514497" w:rsidRDefault="00514497">
      <w:pPr>
        <w:widowControl w:val="0"/>
        <w:tabs>
          <w:tab w:val="left" w:pos="1955"/>
          <w:tab w:val="left" w:pos="4980"/>
        </w:tabs>
        <w:suppressAutoHyphens/>
        <w:spacing w:after="0"/>
        <w:ind w:left="720"/>
        <w:rPr>
          <w:color w:val="000000"/>
          <w:highlight w:val="white"/>
        </w:rPr>
      </w:pPr>
    </w:p>
    <w:p w14:paraId="057BFD1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Место и сроки поставки товара</w:t>
      </w:r>
    </w:p>
    <w:p w14:paraId="00A997BB" w14:textId="77777777" w:rsidR="00514497" w:rsidRDefault="002901CC">
      <w:pPr>
        <w:widowControl w:val="0"/>
        <w:numPr>
          <w:ilvl w:val="1"/>
          <w:numId w:val="4"/>
        </w:numPr>
        <w:tabs>
          <w:tab w:val="left" w:pos="0"/>
          <w:tab w:val="left" w:pos="993"/>
        </w:tabs>
        <w:suppressAutoHyphens/>
        <w:spacing w:after="0"/>
        <w:ind w:left="0" w:firstLine="709"/>
        <w:rPr>
          <w:i/>
          <w:color w:val="0070C0"/>
        </w:rPr>
      </w:pPr>
      <w:r>
        <w:rPr>
          <w:color w:val="000000"/>
          <w:highlight w:val="white"/>
        </w:rPr>
        <w:t xml:space="preserve">Место доставки товара – </w:t>
      </w:r>
      <w:r w:rsidR="00561BF2">
        <w:rPr>
          <w:rFonts w:ascii="Trebuchet MS" w:hAnsi="Trebuchet MS"/>
          <w:color w:val="000000"/>
          <w:sz w:val="21"/>
          <w:szCs w:val="21"/>
          <w:shd w:val="clear" w:color="auto" w:fill="F3F4F4"/>
        </w:rPr>
        <w:t>644033, Российская Федерация, Омская обл., Омск г, УЛ М. ИВАНОВСКАЯ, 45</w:t>
      </w:r>
    </w:p>
    <w:p w14:paraId="052E86C7" w14:textId="282627EF" w:rsidR="00514497" w:rsidRDefault="002901CC">
      <w:pPr>
        <w:widowControl w:val="0"/>
        <w:numPr>
          <w:ilvl w:val="1"/>
          <w:numId w:val="4"/>
        </w:numPr>
        <w:tabs>
          <w:tab w:val="left" w:pos="0"/>
          <w:tab w:val="left" w:pos="993"/>
        </w:tabs>
        <w:suppressAutoHyphens/>
        <w:spacing w:after="0"/>
        <w:ind w:left="0" w:firstLine="709"/>
        <w:rPr>
          <w:bCs/>
          <w:color w:val="0070C0"/>
        </w:rPr>
      </w:pPr>
      <w:r>
        <w:rPr>
          <w:color w:val="000000"/>
          <w:highlight w:val="white"/>
        </w:rPr>
        <w:t xml:space="preserve">Сроки (периоды) поставки товара – </w:t>
      </w:r>
      <w:r w:rsidR="00EF075B">
        <w:rPr>
          <w:bCs/>
          <w:color w:val="000000"/>
          <w:highlight w:val="white"/>
        </w:rPr>
        <w:t xml:space="preserve">с </w:t>
      </w:r>
      <w:r w:rsidR="0084599F">
        <w:rPr>
          <w:bCs/>
          <w:color w:val="000000"/>
          <w:highlight w:val="white"/>
        </w:rPr>
        <w:t>момента заключения</w:t>
      </w:r>
      <w:r w:rsidR="00EF075B">
        <w:rPr>
          <w:bCs/>
          <w:color w:val="000000"/>
          <w:highlight w:val="white"/>
        </w:rPr>
        <w:t xml:space="preserve"> по </w:t>
      </w:r>
      <w:r w:rsidR="0084599F">
        <w:rPr>
          <w:bCs/>
          <w:color w:val="000000"/>
          <w:highlight w:val="white"/>
        </w:rPr>
        <w:t>31</w:t>
      </w:r>
      <w:r w:rsidR="00EF075B">
        <w:rPr>
          <w:bCs/>
          <w:color w:val="000000"/>
          <w:highlight w:val="white"/>
        </w:rPr>
        <w:t>.</w:t>
      </w:r>
      <w:r w:rsidR="004F002F">
        <w:rPr>
          <w:bCs/>
          <w:color w:val="000000"/>
          <w:highlight w:val="white"/>
        </w:rPr>
        <w:t>12</w:t>
      </w:r>
      <w:r w:rsidR="00EF075B">
        <w:rPr>
          <w:bCs/>
          <w:color w:val="000000"/>
          <w:highlight w:val="white"/>
        </w:rPr>
        <w:t>.202</w:t>
      </w:r>
      <w:r w:rsidR="0084599F">
        <w:rPr>
          <w:bCs/>
          <w:color w:val="000000"/>
          <w:highlight w:val="white"/>
        </w:rPr>
        <w:t>5</w:t>
      </w:r>
      <w:r w:rsidR="00EF075B">
        <w:rPr>
          <w:bCs/>
          <w:color w:val="000000"/>
          <w:highlight w:val="white"/>
        </w:rPr>
        <w:t>г</w:t>
      </w:r>
      <w:r>
        <w:rPr>
          <w:bCs/>
          <w:color w:val="000000"/>
          <w:highlight w:val="white"/>
        </w:rPr>
        <w:t xml:space="preserve">, </w:t>
      </w:r>
      <w:r w:rsidR="00EF075B">
        <w:rPr>
          <w:bCs/>
          <w:color w:val="000000"/>
          <w:highlight w:val="white"/>
        </w:rPr>
        <w:t>еженедельно</w:t>
      </w:r>
      <w:r>
        <w:rPr>
          <w:bCs/>
          <w:color w:val="000000"/>
          <w:highlight w:val="white"/>
        </w:rPr>
        <w:t xml:space="preserve"> в рабочий день с 08.30 до 16.00 часов по предварительному согласованию с Заказчиком. </w:t>
      </w:r>
    </w:p>
    <w:p w14:paraId="64F5295A" w14:textId="77777777" w:rsidR="00514497" w:rsidRDefault="002901CC">
      <w:pPr>
        <w:widowControl w:val="0"/>
        <w:tabs>
          <w:tab w:val="left" w:pos="0"/>
          <w:tab w:val="left" w:pos="993"/>
        </w:tabs>
        <w:suppressAutoHyphens/>
        <w:spacing w:after="0"/>
        <w:ind w:left="1276"/>
        <w:rPr>
          <w:i/>
          <w:color w:val="0070C0"/>
        </w:rPr>
      </w:pPr>
      <w:r>
        <w:rPr>
          <w:i/>
          <w:color w:val="000000"/>
          <w:highlight w:val="white"/>
        </w:rPr>
        <w:t xml:space="preserve"> </w:t>
      </w:r>
    </w:p>
    <w:p w14:paraId="2C405BB6"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Цена контракта и порядок расчетов</w:t>
      </w:r>
    </w:p>
    <w:p w14:paraId="3C0B32EE" w14:textId="20AA0222" w:rsidR="00514497" w:rsidRDefault="002901CC">
      <w:pPr>
        <w:widowControl w:val="0"/>
        <w:tabs>
          <w:tab w:val="left" w:pos="284"/>
        </w:tabs>
        <w:suppressAutoHyphens/>
        <w:spacing w:after="0"/>
        <w:ind w:firstLine="709"/>
        <w:rPr>
          <w:bCs/>
        </w:rPr>
      </w:pPr>
      <w:r>
        <w:rPr>
          <w:bCs/>
          <w:color w:val="000000"/>
          <w:highlight w:val="white"/>
        </w:rPr>
        <w:t xml:space="preserve">3.1. Цена контракта составляет </w:t>
      </w:r>
      <w:r w:rsidR="00181B30">
        <w:rPr>
          <w:rFonts w:ascii="Trebuchet MS" w:hAnsi="Trebuchet MS"/>
          <w:color w:val="000000"/>
          <w:sz w:val="23"/>
          <w:szCs w:val="23"/>
        </w:rPr>
        <w:t>449 036</w:t>
      </w:r>
      <w:r w:rsidR="00181B30">
        <w:rPr>
          <w:bCs/>
          <w:color w:val="000000"/>
          <w:highlight w:val="white"/>
        </w:rPr>
        <w:t xml:space="preserve"> </w:t>
      </w:r>
      <w:r>
        <w:rPr>
          <w:bCs/>
          <w:color w:val="000000"/>
          <w:highlight w:val="white"/>
        </w:rPr>
        <w:t>(</w:t>
      </w:r>
      <w:r w:rsidR="00181B30">
        <w:rPr>
          <w:bCs/>
          <w:color w:val="000000"/>
          <w:highlight w:val="white"/>
        </w:rPr>
        <w:t>четыреста сорок девять тысяч тридцать шесть</w:t>
      </w:r>
      <w:r w:rsidR="00561BF2">
        <w:rPr>
          <w:bCs/>
          <w:color w:val="000000"/>
          <w:highlight w:val="white"/>
        </w:rPr>
        <w:t>)</w:t>
      </w:r>
      <w:r w:rsidR="00126C9B">
        <w:rPr>
          <w:bCs/>
          <w:color w:val="000000"/>
          <w:highlight w:val="white"/>
        </w:rPr>
        <w:t xml:space="preserve"> рублей </w:t>
      </w:r>
      <w:r w:rsidR="0048305A">
        <w:rPr>
          <w:bCs/>
          <w:color w:val="000000"/>
          <w:highlight w:val="white"/>
        </w:rPr>
        <w:t>00</w:t>
      </w:r>
      <w:r>
        <w:rPr>
          <w:bCs/>
          <w:color w:val="000000"/>
          <w:highlight w:val="white"/>
        </w:rPr>
        <w:t xml:space="preserve"> коп</w:t>
      </w:r>
      <w:r w:rsidR="00126C9B">
        <w:rPr>
          <w:bCs/>
          <w:color w:val="000000"/>
          <w:highlight w:val="white"/>
        </w:rPr>
        <w:t xml:space="preserve">еек, НДС </w:t>
      </w:r>
      <w:r w:rsidR="0048305A">
        <w:rPr>
          <w:bCs/>
          <w:color w:val="000000"/>
          <w:highlight w:val="white"/>
        </w:rPr>
        <w:t>не облагается</w:t>
      </w:r>
      <w:r>
        <w:rPr>
          <w:bCs/>
          <w:color w:val="000000"/>
          <w:highlight w:val="white"/>
        </w:rPr>
        <w:t xml:space="preserve">. </w:t>
      </w:r>
    </w:p>
    <w:p w14:paraId="14AD97D3" w14:textId="77777777" w:rsidR="00514497" w:rsidRDefault="002901CC">
      <w:pPr>
        <w:widowControl w:val="0"/>
        <w:tabs>
          <w:tab w:val="left" w:pos="284"/>
        </w:tabs>
        <w:suppressAutoHyphens/>
        <w:spacing w:after="0"/>
        <w:ind w:firstLine="709"/>
        <w:rPr>
          <w:bCs/>
        </w:rPr>
      </w:pPr>
      <w:r>
        <w:rPr>
          <w:bCs/>
          <w:color w:val="000000"/>
          <w:highlight w:val="white"/>
        </w:rPr>
        <w:t>3.2. Цена контракта является твердой и определяется на весь срок исполнения контракта (за исключением случаев, предусмотренных настоящим контрактом). Поставщик несет все риски, связанные с повышением цены на товар, поставляемый по настоящему контракту.</w:t>
      </w:r>
    </w:p>
    <w:p w14:paraId="62A63871" w14:textId="77777777" w:rsidR="00514497" w:rsidRDefault="002901CC">
      <w:pPr>
        <w:widowControl w:val="0"/>
        <w:tabs>
          <w:tab w:val="left" w:pos="284"/>
        </w:tabs>
        <w:suppressAutoHyphens/>
        <w:spacing w:after="0"/>
        <w:ind w:firstLine="709"/>
        <w:rPr>
          <w:bCs/>
        </w:rPr>
      </w:pPr>
      <w:r>
        <w:rPr>
          <w:bCs/>
          <w:color w:val="000000"/>
          <w:highlight w:val="white"/>
        </w:rPr>
        <w:t>3.3. Цена контракта включает все расходы, связанные с поставкой товара, в том числе расходы на доставку товара до места поставки, погрузочно-разгрузочные работы, на перевозку, уплату таможенных пошлин, налогов и других обязательных платежей.</w:t>
      </w:r>
    </w:p>
    <w:p w14:paraId="1DD02922" w14:textId="77777777" w:rsidR="00514497" w:rsidRDefault="002901CC">
      <w:pPr>
        <w:widowControl w:val="0"/>
        <w:tabs>
          <w:tab w:val="left" w:pos="284"/>
        </w:tabs>
        <w:suppressAutoHyphens/>
        <w:spacing w:after="0"/>
        <w:ind w:firstLine="709"/>
        <w:rPr>
          <w:bCs/>
        </w:rPr>
      </w:pPr>
      <w:r>
        <w:rPr>
          <w:bCs/>
          <w:color w:val="000000"/>
          <w:highlight w:val="white"/>
        </w:rPr>
        <w:t xml:space="preserve">3.4. </w:t>
      </w:r>
      <w:r>
        <w:rPr>
          <w:color w:val="000000"/>
          <w:highlight w:val="white"/>
        </w:rPr>
        <w:t>Цена контракта подлежит уменьшению</w:t>
      </w:r>
      <w:r>
        <w:rPr>
          <w:bCs/>
          <w:color w:val="000000"/>
          <w:highlight w:val="white"/>
        </w:rPr>
        <w:t xml:space="preserve">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5C6CE46" w14:textId="77777777" w:rsidR="00514497" w:rsidRDefault="002901CC">
      <w:pPr>
        <w:widowControl w:val="0"/>
        <w:tabs>
          <w:tab w:val="left" w:pos="284"/>
        </w:tabs>
        <w:suppressAutoHyphens/>
        <w:spacing w:after="0"/>
        <w:ind w:firstLine="709"/>
        <w:rPr>
          <w:bCs/>
        </w:rPr>
      </w:pPr>
      <w:r>
        <w:rPr>
          <w:bCs/>
          <w:color w:val="000000"/>
          <w:highlight w:val="white"/>
        </w:rPr>
        <w:t xml:space="preserve">3.5. Финансирование поставки товара по настоящему контракту осуществляется за счет средств бюджетного учреждения. </w:t>
      </w:r>
    </w:p>
    <w:p w14:paraId="46E433DD" w14:textId="77777777" w:rsidR="00514497" w:rsidRDefault="002901CC">
      <w:pPr>
        <w:widowControl w:val="0"/>
        <w:tabs>
          <w:tab w:val="left" w:pos="284"/>
        </w:tabs>
        <w:suppressAutoHyphens/>
        <w:spacing w:after="0"/>
        <w:ind w:firstLine="709"/>
        <w:rPr>
          <w:bCs/>
        </w:rPr>
      </w:pPr>
      <w:r>
        <w:rPr>
          <w:bCs/>
          <w:color w:val="000000"/>
          <w:highlight w:val="white"/>
        </w:rPr>
        <w:t xml:space="preserve">3.6. Оплата поставленного товара производится Заказчиком путем перечисления денежных </w:t>
      </w:r>
      <w:r>
        <w:rPr>
          <w:bCs/>
          <w:color w:val="000000"/>
          <w:highlight w:val="white"/>
        </w:rPr>
        <w:lastRenderedPageBreak/>
        <w:t xml:space="preserve">средств на расчетный счет Поставщика в течение 7 рабочих дней с даты подписания Заказчиком </w:t>
      </w:r>
      <w:r>
        <w:rPr>
          <w:color w:val="000000"/>
          <w:highlight w:val="white"/>
        </w:rPr>
        <w:t>электронного документа о приемке</w:t>
      </w:r>
      <w:r>
        <w:rPr>
          <w:i/>
          <w:color w:val="000000"/>
          <w:highlight w:val="white"/>
        </w:rPr>
        <w:t xml:space="preserve">, </w:t>
      </w:r>
      <w:r>
        <w:rPr>
          <w:bCs/>
          <w:color w:val="000000"/>
          <w:highlight w:val="white"/>
        </w:rPr>
        <w:t>в соответствии с разделом 8 настоящего контракта.</w:t>
      </w:r>
    </w:p>
    <w:p w14:paraId="3BA6765C" w14:textId="77777777" w:rsidR="00514497" w:rsidRDefault="002901CC">
      <w:pPr>
        <w:widowControl w:val="0"/>
        <w:tabs>
          <w:tab w:val="left" w:pos="1134"/>
        </w:tabs>
        <w:spacing w:after="0"/>
        <w:ind w:firstLine="709"/>
        <w:rPr>
          <w:bCs/>
          <w:color w:val="FF0000"/>
        </w:rPr>
      </w:pPr>
      <w:r>
        <w:rPr>
          <w:bCs/>
          <w:color w:val="000000"/>
          <w:highlight w:val="white"/>
        </w:rPr>
        <w:t>3.7. Заказчик вправе произвести оплату поставленного товара за вычетом неустойки за неисполнение, ненадлежащее исполнение обязательств Поставщиком, рассчитанной в соответствии с настоящим контрактом.</w:t>
      </w:r>
    </w:p>
    <w:p w14:paraId="7C176F6D" w14:textId="77777777" w:rsidR="00514497" w:rsidRDefault="002901CC">
      <w:pPr>
        <w:widowControl w:val="0"/>
        <w:tabs>
          <w:tab w:val="left" w:pos="1134"/>
        </w:tabs>
        <w:spacing w:after="0"/>
        <w:ind w:firstLine="709"/>
        <w:rPr>
          <w:bCs/>
          <w:color w:val="FF0000"/>
        </w:rPr>
      </w:pPr>
      <w:r>
        <w:rPr>
          <w:bCs/>
          <w:color w:val="000000"/>
          <w:highlight w:val="white"/>
        </w:rPr>
        <w:t xml:space="preserve">3.8. </w:t>
      </w:r>
      <w:r>
        <w:rPr>
          <w:bCs/>
          <w:i/>
          <w:color w:val="000000"/>
          <w:highlight w:val="white"/>
        </w:rPr>
        <w:t>Заказчик по согласованию с Поставщиком вправе изменить не более чем на десять процентов количество всех предусмотренных контрактом товаров. При этом соглашением сторон изменяется цена контракта пропорционально увеличенному или уменьшаемому количеству товара, исходя из установленной в контракте цены единицы товара, но не более чем на десять процентов цены контракта.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A1A97CB" w14:textId="77777777" w:rsidR="00514497" w:rsidRDefault="00514497">
      <w:pPr>
        <w:widowControl w:val="0"/>
        <w:tabs>
          <w:tab w:val="left" w:pos="0"/>
          <w:tab w:val="left" w:pos="993"/>
        </w:tabs>
        <w:suppressAutoHyphens/>
        <w:spacing w:after="0"/>
        <w:ind w:left="567"/>
        <w:rPr>
          <w:i/>
          <w:color w:val="0070C0"/>
        </w:rPr>
      </w:pPr>
    </w:p>
    <w:p w14:paraId="593E0F80" w14:textId="77777777" w:rsidR="00514497" w:rsidRDefault="002901CC">
      <w:pPr>
        <w:widowControl w:val="0"/>
        <w:numPr>
          <w:ilvl w:val="0"/>
          <w:numId w:val="2"/>
        </w:numPr>
        <w:tabs>
          <w:tab w:val="left" w:pos="0"/>
          <w:tab w:val="left" w:pos="284"/>
        </w:tabs>
        <w:suppressAutoHyphens/>
        <w:spacing w:after="0"/>
        <w:ind w:left="0" w:firstLine="0"/>
        <w:jc w:val="center"/>
        <w:rPr>
          <w:color w:val="000000"/>
          <w:highlight w:val="white"/>
        </w:rPr>
      </w:pPr>
      <w:r>
        <w:rPr>
          <w:bCs/>
          <w:color w:val="000000"/>
          <w:highlight w:val="white"/>
        </w:rPr>
        <w:t>Права и обязанности сторон</w:t>
      </w:r>
    </w:p>
    <w:p w14:paraId="3CE589A7" w14:textId="77777777" w:rsidR="00514497" w:rsidRDefault="002901CC">
      <w:pPr>
        <w:widowControl w:val="0"/>
        <w:tabs>
          <w:tab w:val="left" w:pos="284"/>
        </w:tabs>
        <w:suppressAutoHyphens/>
        <w:spacing w:after="0"/>
        <w:ind w:firstLine="709"/>
        <w:rPr>
          <w:bCs/>
        </w:rPr>
      </w:pPr>
      <w:r>
        <w:rPr>
          <w:bCs/>
          <w:color w:val="000000"/>
          <w:highlight w:val="white"/>
        </w:rPr>
        <w:t>4.1. Поставщик обязан.</w:t>
      </w:r>
    </w:p>
    <w:p w14:paraId="4CDE9193" w14:textId="77777777" w:rsidR="00514497" w:rsidRDefault="002901CC">
      <w:pPr>
        <w:widowControl w:val="0"/>
        <w:tabs>
          <w:tab w:val="left" w:pos="284"/>
        </w:tabs>
        <w:suppressAutoHyphens/>
        <w:spacing w:after="0"/>
        <w:ind w:firstLine="709"/>
        <w:rPr>
          <w:bCs/>
        </w:rPr>
      </w:pPr>
      <w:r>
        <w:rPr>
          <w:bCs/>
          <w:color w:val="000000"/>
          <w:highlight w:val="white"/>
        </w:rPr>
        <w:t>4.1.1. Поставить Заказчику в установленный настоящим контрактом срок новый товар (товар,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надлежащего качества в соответствии со Спецификацией (Приложение № 1 к настоящему контракту).</w:t>
      </w:r>
    </w:p>
    <w:p w14:paraId="1183A04D" w14:textId="77777777" w:rsidR="00514497" w:rsidRDefault="002901CC">
      <w:pPr>
        <w:widowControl w:val="0"/>
        <w:tabs>
          <w:tab w:val="left" w:pos="284"/>
        </w:tabs>
        <w:suppressAutoHyphens/>
        <w:spacing w:after="0"/>
        <w:ind w:firstLine="709"/>
        <w:rPr>
          <w:bCs/>
        </w:rPr>
      </w:pPr>
      <w:r>
        <w:rPr>
          <w:bCs/>
          <w:color w:val="000000"/>
          <w:highlight w:val="white"/>
        </w:rPr>
        <w:t>4.1.2.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01A97308"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3.Возместить</w:t>
      </w:r>
      <w:proofErr w:type="gramEnd"/>
      <w:r>
        <w:rPr>
          <w:bCs/>
          <w:color w:val="000000"/>
          <w:highlight w:val="white"/>
        </w:rPr>
        <w:t xml:space="preserve"> затраты заказчика на экспертизу товара, в случае выявления факта поставки некачественного товара, подтвержденного результатами экспертизы</w:t>
      </w:r>
    </w:p>
    <w:p w14:paraId="5CAEB134"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4.Обеспечить</w:t>
      </w:r>
      <w:proofErr w:type="gramEnd"/>
      <w:r>
        <w:rPr>
          <w:bCs/>
          <w:color w:val="000000"/>
          <w:highlight w:val="white"/>
        </w:rPr>
        <w:t xml:space="preserve">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34D0F3AE"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5.Своевременно</w:t>
      </w:r>
      <w:proofErr w:type="gramEnd"/>
      <w:r>
        <w:rPr>
          <w:bCs/>
          <w:color w:val="000000"/>
          <w:highlight w:val="white"/>
        </w:rPr>
        <w:t xml:space="preserve"> направлять Заказчику надлежащим образом оформленные документы, подтверждающие исполнение обязательств в соответствии с разделом 8 настоящего контракта.</w:t>
      </w:r>
    </w:p>
    <w:p w14:paraId="4F212CB5"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6.Доставлять</w:t>
      </w:r>
      <w:proofErr w:type="gramEnd"/>
      <w:r>
        <w:rPr>
          <w:bCs/>
          <w:color w:val="000000"/>
          <w:highlight w:val="white"/>
        </w:rPr>
        <w:t xml:space="preserve"> товар, осуществлять погрузочно-разгрузочные работы.</w:t>
      </w:r>
    </w:p>
    <w:p w14:paraId="46BCF511"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7.Осуществить</w:t>
      </w:r>
      <w:proofErr w:type="gramEnd"/>
      <w:r>
        <w:rPr>
          <w:bCs/>
          <w:color w:val="000000"/>
          <w:highlight w:val="white"/>
        </w:rPr>
        <w:t xml:space="preserve"> монтаж и наладку товара, если это предусмотрено технической документацией на товар.</w:t>
      </w:r>
    </w:p>
    <w:p w14:paraId="5A127ACB"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8.Обеспечить</w:t>
      </w:r>
      <w:proofErr w:type="gramEnd"/>
      <w:r>
        <w:rPr>
          <w:bCs/>
          <w:color w:val="000000"/>
          <w:highlight w:val="white"/>
        </w:rPr>
        <w:t xml:space="preserve"> своевременное устранение недостатков и дефектов товара, выявленных в течение гарантийного срока, определенного настоящим контрактом.</w:t>
      </w:r>
    </w:p>
    <w:p w14:paraId="11FDB3FC" w14:textId="77777777" w:rsidR="00514497" w:rsidRDefault="002901CC">
      <w:pPr>
        <w:widowControl w:val="0"/>
        <w:tabs>
          <w:tab w:val="left" w:pos="284"/>
        </w:tabs>
        <w:suppressAutoHyphens/>
        <w:spacing w:after="0"/>
        <w:ind w:firstLine="709"/>
        <w:rPr>
          <w:bCs/>
        </w:rPr>
      </w:pPr>
      <w:r>
        <w:rPr>
          <w:bCs/>
          <w:color w:val="000000"/>
          <w:highlight w:val="white"/>
        </w:rPr>
        <w:t>4.2. Поставщик имеет право:</w:t>
      </w:r>
    </w:p>
    <w:p w14:paraId="4CEE9626" w14:textId="77777777" w:rsidR="00514497" w:rsidRDefault="002901CC">
      <w:pPr>
        <w:widowControl w:val="0"/>
        <w:tabs>
          <w:tab w:val="left" w:pos="284"/>
        </w:tabs>
        <w:suppressAutoHyphens/>
        <w:spacing w:after="0"/>
        <w:ind w:firstLine="709"/>
        <w:rPr>
          <w:bCs/>
        </w:rPr>
      </w:pPr>
      <w:r>
        <w:rPr>
          <w:bCs/>
          <w:color w:val="000000"/>
          <w:highlight w:val="white"/>
        </w:rPr>
        <w:t xml:space="preserve">4.2.1. Требовать от Заказчика произвести приемку Товара в порядке и в сроки, предусмотренные Контрактом. </w:t>
      </w:r>
    </w:p>
    <w:p w14:paraId="78031435"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2.Требовать</w:t>
      </w:r>
      <w:proofErr w:type="gramEnd"/>
      <w:r>
        <w:rPr>
          <w:bCs/>
          <w:color w:val="000000"/>
          <w:highlight w:val="white"/>
        </w:rPr>
        <w:t xml:space="preserve"> своевременной оплаты на условиях, установленных Контрактом, надлежащим образом поставленного и принятого Заказчиком Товара.</w:t>
      </w:r>
    </w:p>
    <w:p w14:paraId="292B1E61"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3.Обеспечить</w:t>
      </w:r>
      <w:proofErr w:type="gramEnd"/>
      <w:r>
        <w:rPr>
          <w:bCs/>
          <w:color w:val="000000"/>
          <w:highlight w:val="white"/>
        </w:rPr>
        <w:t xml:space="preserve"> своевременное устранение недостатков и дефектов, выявленных при приемке Товара, в сроки, установленные в мотивированном отказе от подписания электронного документа о приемке.</w:t>
      </w:r>
    </w:p>
    <w:p w14:paraId="76394314" w14:textId="77777777" w:rsidR="00514497" w:rsidRDefault="002901CC">
      <w:pPr>
        <w:widowControl w:val="0"/>
        <w:tabs>
          <w:tab w:val="left" w:pos="284"/>
        </w:tabs>
        <w:suppressAutoHyphens/>
        <w:spacing w:after="0"/>
        <w:ind w:firstLine="709"/>
        <w:rPr>
          <w:bCs/>
        </w:rPr>
      </w:pPr>
      <w:r>
        <w:rPr>
          <w:bCs/>
          <w:color w:val="000000"/>
          <w:highlight w:val="white"/>
        </w:rPr>
        <w:t>4.3. Заказчик обязан:</w:t>
      </w:r>
    </w:p>
    <w:p w14:paraId="0DCF6049" w14:textId="77777777" w:rsidR="00514497" w:rsidRDefault="002901CC">
      <w:pPr>
        <w:widowControl w:val="0"/>
        <w:tabs>
          <w:tab w:val="left" w:pos="284"/>
        </w:tabs>
        <w:suppressAutoHyphens/>
        <w:spacing w:after="0"/>
        <w:ind w:firstLine="709"/>
        <w:rPr>
          <w:bCs/>
        </w:rPr>
      </w:pPr>
      <w:r>
        <w:rPr>
          <w:bCs/>
          <w:color w:val="000000"/>
          <w:highlight w:val="white"/>
        </w:rPr>
        <w:t xml:space="preserve">4.3.1. Принять поставленный товар путем подписания электронного документа о приемке или направить Поставщику мотивированный отказ от подписания документа о </w:t>
      </w:r>
      <w:proofErr w:type="gramStart"/>
      <w:r>
        <w:rPr>
          <w:bCs/>
          <w:color w:val="000000"/>
          <w:highlight w:val="white"/>
        </w:rPr>
        <w:t>приемке,  с</w:t>
      </w:r>
      <w:proofErr w:type="gramEnd"/>
      <w:r>
        <w:rPr>
          <w:bCs/>
          <w:color w:val="000000"/>
          <w:highlight w:val="white"/>
        </w:rPr>
        <w:t xml:space="preserve"> указанием причин такого отказа.</w:t>
      </w:r>
    </w:p>
    <w:p w14:paraId="67AD9A79" w14:textId="77777777" w:rsidR="00514497" w:rsidRDefault="002901CC">
      <w:pPr>
        <w:widowControl w:val="0"/>
        <w:tabs>
          <w:tab w:val="left" w:pos="284"/>
        </w:tabs>
        <w:suppressAutoHyphens/>
        <w:spacing w:after="0"/>
        <w:ind w:firstLine="709"/>
        <w:rPr>
          <w:bCs/>
        </w:rPr>
      </w:pPr>
      <w:r>
        <w:rPr>
          <w:bCs/>
          <w:color w:val="000000"/>
          <w:highlight w:val="white"/>
        </w:rPr>
        <w:t>4.3.2. Оплатить поставленный товар в сроки, установленные настоящим Контрактом.</w:t>
      </w:r>
    </w:p>
    <w:p w14:paraId="0A0BF884" w14:textId="77777777" w:rsidR="00514497" w:rsidRDefault="00514497">
      <w:pPr>
        <w:widowControl w:val="0"/>
        <w:tabs>
          <w:tab w:val="left" w:pos="0"/>
          <w:tab w:val="left" w:pos="993"/>
          <w:tab w:val="left" w:pos="1134"/>
          <w:tab w:val="left" w:pos="1276"/>
        </w:tabs>
        <w:suppressAutoHyphens/>
        <w:spacing w:after="0"/>
        <w:rPr>
          <w:color w:val="000000"/>
        </w:rPr>
      </w:pPr>
    </w:p>
    <w:p w14:paraId="08498A4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Сдача-приемка товара</w:t>
      </w:r>
    </w:p>
    <w:p w14:paraId="084B046A" w14:textId="77777777" w:rsidR="00514497" w:rsidRDefault="00514497">
      <w:pPr>
        <w:widowControl w:val="0"/>
        <w:tabs>
          <w:tab w:val="left" w:pos="284"/>
        </w:tabs>
        <w:suppressAutoHyphens/>
        <w:spacing w:after="0"/>
        <w:jc w:val="center"/>
        <w:rPr>
          <w:bCs/>
        </w:rPr>
      </w:pPr>
    </w:p>
    <w:p w14:paraId="40F50D95" w14:textId="77777777" w:rsidR="00514497" w:rsidRDefault="002901CC">
      <w:pPr>
        <w:tabs>
          <w:tab w:val="left" w:pos="993"/>
        </w:tabs>
        <w:spacing w:after="0"/>
        <w:rPr>
          <w:color w:val="000000"/>
          <w:highlight w:val="white"/>
        </w:rPr>
      </w:pPr>
      <w:r>
        <w:rPr>
          <w:color w:val="000000"/>
          <w:highlight w:val="white"/>
        </w:rPr>
        <w:t xml:space="preserve">           5.1. Поставщик в течение 3 рабочих дней с даты поставки товара создает в Модуле исполнения контрактов (далее – МИК) электронный документ о </w:t>
      </w:r>
      <w:proofErr w:type="gramStart"/>
      <w:r>
        <w:rPr>
          <w:color w:val="000000"/>
          <w:highlight w:val="white"/>
        </w:rPr>
        <w:t>приемке  и</w:t>
      </w:r>
      <w:proofErr w:type="gramEnd"/>
      <w:r>
        <w:rPr>
          <w:color w:val="000000"/>
          <w:highlight w:val="white"/>
        </w:rPr>
        <w:t xml:space="preserve"> подписывает </w:t>
      </w:r>
      <w:r>
        <w:rPr>
          <w:color w:val="000000"/>
          <w:highlight w:val="white"/>
        </w:rPr>
        <w:lastRenderedPageBreak/>
        <w:t>усиленной квалифицированной электронной подписью лица, имеющего право действовать от имени Поставщика, электронный документ о приемке, который должен содержать информацию, предусмотренную пунктом 8.1.4 настоящего Контракта.</w:t>
      </w:r>
    </w:p>
    <w:p w14:paraId="1416D404" w14:textId="77777777" w:rsidR="00514497" w:rsidRDefault="002901CC">
      <w:pPr>
        <w:tabs>
          <w:tab w:val="left" w:pos="993"/>
        </w:tabs>
        <w:spacing w:after="0"/>
        <w:rPr>
          <w:bCs/>
        </w:rPr>
      </w:pPr>
      <w:r>
        <w:rPr>
          <w:color w:val="000000"/>
          <w:highlight w:val="white"/>
        </w:rPr>
        <w:t xml:space="preserve">           5.2. </w:t>
      </w:r>
      <w:r>
        <w:rPr>
          <w:bCs/>
          <w:color w:val="000000"/>
          <w:highlight w:val="whit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4AD04A7C" w14:textId="77777777" w:rsidR="00514497" w:rsidRDefault="002901CC">
      <w:pPr>
        <w:spacing w:after="0"/>
        <w:rPr>
          <w:color w:val="000000"/>
          <w:highlight w:val="white"/>
        </w:rPr>
      </w:pPr>
      <w:r>
        <w:rPr>
          <w:color w:val="000000"/>
          <w:highlight w:val="white"/>
        </w:rPr>
        <w:t xml:space="preserve">           5.3.  В  течение 20 рабочих дней, следующих за днем  поступления электронного документа о приемке, Заказчик производит приемку  поставленного товара в соответствии с пунктами 5.4., 5.5 настоящего Контракта, по результатам которой подписывает усиленной электронной подписью лица, имеющего право действовать от имени заказчика, и размещает в МИК документ о приемке или осуществляет действия, предусмотренные пунктом 5.6 настоящего Контракта.</w:t>
      </w:r>
    </w:p>
    <w:p w14:paraId="33C65742" w14:textId="77777777" w:rsidR="00514497" w:rsidRDefault="002901CC">
      <w:pPr>
        <w:widowControl w:val="0"/>
        <w:tabs>
          <w:tab w:val="left" w:pos="993"/>
          <w:tab w:val="left" w:pos="4980"/>
        </w:tabs>
        <w:spacing w:after="0"/>
        <w:rPr>
          <w:color w:val="000000"/>
          <w:highlight w:val="white"/>
        </w:rPr>
      </w:pPr>
      <w:r>
        <w:rPr>
          <w:bCs/>
          <w:color w:val="000000"/>
          <w:highlight w:val="white"/>
        </w:rPr>
        <w:t xml:space="preserve">           5.4. Для проверки соответствия поставленного Поставщиком товара условиям контракта Заказчик обязан провести экспертизу. </w:t>
      </w:r>
      <w:r>
        <w:rPr>
          <w:color w:val="000000"/>
          <w:highlight w:val="white"/>
        </w:rPr>
        <w:t>Экспертиза может проводиться Заказчиком своими силами или к ее проведению могут привлекаться эксперты, экспертные организации.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При проведении экспертизы Заказчиком собственными силами результаты экспертизы о соответствии поставляемого Поставщиком товара</w:t>
      </w:r>
      <w:r>
        <w:rPr>
          <w:bCs/>
          <w:color w:val="000000"/>
          <w:highlight w:val="white"/>
        </w:rPr>
        <w:t xml:space="preserve"> условиям контракта</w:t>
      </w:r>
      <w:r>
        <w:rPr>
          <w:color w:val="000000"/>
          <w:highlight w:val="white"/>
        </w:rPr>
        <w:t xml:space="preserve"> оформляются путем формирования электронного документа о приемке, подписанного Заказчиком. </w:t>
      </w:r>
    </w:p>
    <w:p w14:paraId="5B0E3B25" w14:textId="77777777" w:rsidR="00514497" w:rsidRDefault="002901CC">
      <w:pPr>
        <w:widowControl w:val="0"/>
        <w:tabs>
          <w:tab w:val="left" w:pos="993"/>
          <w:tab w:val="left" w:pos="4980"/>
        </w:tabs>
        <w:spacing w:after="0"/>
        <w:rPr>
          <w:color w:val="000000"/>
          <w:highlight w:val="white"/>
        </w:rPr>
      </w:pPr>
      <w:r>
        <w:rPr>
          <w:color w:val="000000"/>
          <w:highlight w:val="white"/>
        </w:rPr>
        <w:t xml:space="preserve">          5.5. </w:t>
      </w:r>
      <w:r>
        <w:rPr>
          <w:bCs/>
          <w:color w:val="000000"/>
          <w:highlight w:val="white"/>
        </w:rPr>
        <w:t xml:space="preserve">При приемке товара по количеству Заказчик проверяет соответствие количества поставленного товара количеству, указанному </w:t>
      </w:r>
      <w:r>
        <w:rPr>
          <w:bCs/>
          <w:i/>
          <w:color w:val="000000"/>
          <w:highlight w:val="white"/>
        </w:rPr>
        <w:t>в контракте, электронном</w:t>
      </w:r>
      <w:r>
        <w:rPr>
          <w:bCs/>
          <w:color w:val="000000"/>
          <w:highlight w:val="white"/>
        </w:rPr>
        <w:t xml:space="preserve"> </w:t>
      </w:r>
      <w:r>
        <w:rPr>
          <w:bCs/>
          <w:i/>
          <w:color w:val="000000"/>
          <w:highlight w:val="white"/>
        </w:rPr>
        <w:t>документе о приемке</w:t>
      </w:r>
      <w:r>
        <w:rPr>
          <w:bCs/>
          <w:color w:val="000000"/>
          <w:highlight w:val="white"/>
        </w:rPr>
        <w:t xml:space="preserve">. При приемке товара по качеству Заказчик проверяет соответствие характеристик поставляемого товара сведениям, указанным в спецификации, надлежащий товарный вид товара, упаковку и маркировку, наличие документов, подтверждающих качественные характеристики товара. В случае выявления Заказчиком факта поставки товара, несоответствующего требованиям по количеству или качеству, об этом делается отметка </w:t>
      </w:r>
      <w:r>
        <w:rPr>
          <w:bCs/>
          <w:i/>
          <w:color w:val="000000"/>
          <w:highlight w:val="white"/>
        </w:rPr>
        <w:t>в электронном документе о приемке</w:t>
      </w:r>
      <w:r>
        <w:rPr>
          <w:bCs/>
          <w:color w:val="000000"/>
          <w:highlight w:val="white"/>
        </w:rPr>
        <w:t xml:space="preserve"> и указывается количество товара, соответствующего требованиям по количеству или качеству.</w:t>
      </w:r>
    </w:p>
    <w:p w14:paraId="4BFFCECF" w14:textId="77777777" w:rsidR="00514497" w:rsidRDefault="002901CC">
      <w:pPr>
        <w:widowControl w:val="0"/>
        <w:tabs>
          <w:tab w:val="left" w:pos="993"/>
          <w:tab w:val="left" w:pos="4980"/>
        </w:tabs>
        <w:spacing w:after="0"/>
        <w:rPr>
          <w:rFonts w:eastAsia="Calibri"/>
          <w:lang w:eastAsia="en-US"/>
        </w:rPr>
      </w:pPr>
      <w:r>
        <w:rPr>
          <w:bCs/>
          <w:color w:val="000000"/>
          <w:highlight w:val="white"/>
        </w:rPr>
        <w:t xml:space="preserve">           5.6.</w:t>
      </w:r>
      <w:r>
        <w:rPr>
          <w:color w:val="000000"/>
          <w:highlight w:val="white"/>
        </w:rPr>
        <w:t xml:space="preserve"> В случае обнаружения недостатков в поставленном товаре при приемке Заказчик в срок, установленный контрактом, </w:t>
      </w:r>
      <w:r>
        <w:rPr>
          <w:rFonts w:eastAsia="Calibri"/>
          <w:color w:val="000000"/>
          <w:highlight w:val="white"/>
          <w:lang w:eastAsia="en-US"/>
        </w:rPr>
        <w:t>формирует и размещает в МИК мотивированный отказ от подписания электронного документа о приемке с указанием причин такого отказа.</w:t>
      </w:r>
    </w:p>
    <w:p w14:paraId="2FADC945" w14:textId="77777777" w:rsidR="00514497" w:rsidRDefault="002901CC">
      <w:pPr>
        <w:pStyle w:val="af3"/>
        <w:widowControl w:val="0"/>
        <w:spacing w:after="0"/>
        <w:ind w:left="0" w:firstLine="709"/>
        <w:rPr>
          <w:color w:val="000000"/>
          <w:highlight w:val="white"/>
        </w:rPr>
      </w:pPr>
      <w:r>
        <w:rPr>
          <w:rFonts w:eastAsia="Calibri"/>
          <w:color w:val="000000"/>
          <w:highlight w:val="white"/>
          <w:lang w:eastAsia="en-US"/>
        </w:rPr>
        <w:t xml:space="preserve">5.7. </w:t>
      </w:r>
      <w:r>
        <w:rPr>
          <w:color w:val="000000"/>
          <w:highlight w:val="white"/>
        </w:rPr>
        <w:t xml:space="preserve">В случае получения Поставщиком мотивированного отказа </w:t>
      </w:r>
      <w:proofErr w:type="gramStart"/>
      <w:r>
        <w:rPr>
          <w:color w:val="000000"/>
          <w:highlight w:val="white"/>
        </w:rPr>
        <w:t>от  подписания</w:t>
      </w:r>
      <w:proofErr w:type="gramEnd"/>
      <w:r>
        <w:rPr>
          <w:color w:val="000000"/>
          <w:highlight w:val="white"/>
        </w:rPr>
        <w:t xml:space="preserve"> электронного документа о приемке Поставщик вправе устранить причины, указанные в мотивированном отказе и направить Заказчику  электронный документ  о приемке. При этом все расходы, связанные с устранением таких причин, возлагаются на Поставщика.</w:t>
      </w:r>
    </w:p>
    <w:p w14:paraId="390F2F63" w14:textId="77777777" w:rsidR="00514497" w:rsidRDefault="002901CC">
      <w:pPr>
        <w:spacing w:after="0"/>
        <w:rPr>
          <w:color w:val="000000"/>
          <w:highlight w:val="white"/>
        </w:rPr>
      </w:pPr>
      <w:r>
        <w:rPr>
          <w:rFonts w:eastAsia="Calibri"/>
          <w:color w:val="000000"/>
          <w:highlight w:val="white"/>
          <w:lang w:eastAsia="en-US"/>
        </w:rPr>
        <w:tab/>
        <w:t xml:space="preserve">5.8. </w:t>
      </w:r>
      <w:r>
        <w:rPr>
          <w:color w:val="000000"/>
          <w:highlight w:val="white"/>
        </w:rPr>
        <w:t>Датой приемки поставленного товара</w:t>
      </w:r>
      <w:r>
        <w:rPr>
          <w:i/>
          <w:iCs/>
          <w:color w:val="000000"/>
          <w:highlight w:val="white"/>
        </w:rPr>
        <w:t xml:space="preserve"> </w:t>
      </w:r>
      <w:r>
        <w:rPr>
          <w:iCs/>
          <w:color w:val="000000"/>
          <w:highlight w:val="white"/>
        </w:rPr>
        <w:t xml:space="preserve">считается </w:t>
      </w:r>
      <w:r>
        <w:rPr>
          <w:rFonts w:eastAsia="Calibri"/>
          <w:color w:val="000000"/>
          <w:highlight w:val="white"/>
          <w:lang w:eastAsia="en-US"/>
        </w:rPr>
        <w:t>дата подписания Заказчиком электронного документа о приемке.</w:t>
      </w:r>
    </w:p>
    <w:p w14:paraId="1699C235" w14:textId="77777777" w:rsidR="00514497" w:rsidRDefault="002901CC">
      <w:pPr>
        <w:spacing w:after="0"/>
        <w:ind w:firstLine="708"/>
        <w:rPr>
          <w:rFonts w:eastAsia="Calibri"/>
          <w:lang w:eastAsia="en-US"/>
        </w:rPr>
      </w:pPr>
      <w:r>
        <w:rPr>
          <w:color w:val="000000"/>
          <w:highlight w:val="white"/>
        </w:rPr>
        <w:t>5.9.</w:t>
      </w:r>
      <w:r>
        <w:rPr>
          <w:rFonts w:eastAsia="Calibri"/>
          <w:color w:val="000000"/>
          <w:highlight w:val="white"/>
          <w:lang w:eastAsia="en-US"/>
        </w:rPr>
        <w:t xml:space="preserve"> Внесение исправлений в электронный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МИК исправленного электронного документа о приемке.</w:t>
      </w:r>
    </w:p>
    <w:p w14:paraId="23BC2B8B" w14:textId="77777777" w:rsidR="00514497" w:rsidRDefault="00514497">
      <w:pPr>
        <w:spacing w:after="0"/>
        <w:ind w:firstLine="708"/>
        <w:rPr>
          <w:rFonts w:eastAsia="Calibri"/>
          <w:color w:val="FF0000"/>
          <w:lang w:eastAsia="en-US"/>
        </w:rPr>
      </w:pPr>
    </w:p>
    <w:p w14:paraId="04DF477F" w14:textId="77777777" w:rsidR="00514497" w:rsidRDefault="002901CC">
      <w:pPr>
        <w:widowControl w:val="0"/>
        <w:numPr>
          <w:ilvl w:val="0"/>
          <w:numId w:val="2"/>
        </w:numPr>
        <w:tabs>
          <w:tab w:val="left" w:pos="0"/>
          <w:tab w:val="left" w:pos="284"/>
          <w:tab w:val="left" w:pos="993"/>
          <w:tab w:val="left" w:pos="1320"/>
        </w:tabs>
        <w:suppressAutoHyphens/>
        <w:spacing w:after="0"/>
        <w:ind w:left="0" w:firstLine="0"/>
        <w:jc w:val="center"/>
        <w:rPr>
          <w:color w:val="000000"/>
          <w:highlight w:val="white"/>
        </w:rPr>
      </w:pPr>
      <w:r>
        <w:rPr>
          <w:bCs/>
          <w:color w:val="000000"/>
          <w:highlight w:val="white"/>
        </w:rPr>
        <w:t xml:space="preserve">  Качество товара, у</w:t>
      </w:r>
      <w:r>
        <w:rPr>
          <w:color w:val="000000"/>
          <w:highlight w:val="white"/>
        </w:rPr>
        <w:t>паковка и маркировка товара</w:t>
      </w:r>
    </w:p>
    <w:p w14:paraId="04C67801"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 Поставщик обязан поставить товар, изготовленный в соответствии с документами, определяющими его качественные характеристики и показатели безопасности.</w:t>
      </w:r>
    </w:p>
    <w:p w14:paraId="4CF67FED"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Качество и безопасность товара должны соответствовать требованиям, установленным действующим законодательством Российской Федерации, </w:t>
      </w:r>
      <w:r>
        <w:rPr>
          <w:i/>
          <w:color w:val="000000"/>
          <w:highlight w:val="white"/>
        </w:rPr>
        <w:t xml:space="preserve">в т.ч.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Pr>
          <w:color w:val="000000"/>
          <w:highlight w:val="white"/>
        </w:rPr>
        <w:t>настоящим контрактом.</w:t>
      </w:r>
    </w:p>
    <w:p w14:paraId="27967E77"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lastRenderedPageBreak/>
        <w:t>Поставщик вместе с товаром предоставляет Заказчику сертификаты соответствия, декларации о соответствии или иные документы, подтверждающие качество товара, предусмотренные законодательством Российской Федерации.</w:t>
      </w:r>
    </w:p>
    <w:p w14:paraId="537E6D20" w14:textId="77777777" w:rsidR="00514497" w:rsidRDefault="002901CC">
      <w:pPr>
        <w:widowControl w:val="0"/>
        <w:tabs>
          <w:tab w:val="left" w:pos="0"/>
          <w:tab w:val="left" w:pos="993"/>
        </w:tabs>
        <w:suppressAutoHyphens/>
        <w:spacing w:after="0"/>
        <w:ind w:firstLine="709"/>
        <w:rPr>
          <w:i/>
          <w:color w:val="0070C0"/>
        </w:rPr>
      </w:pPr>
      <w:r>
        <w:rPr>
          <w:color w:val="000000"/>
          <w:highlight w:val="white"/>
        </w:rPr>
        <w:t>Гарантийный срок товара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342D52EC" w14:textId="77777777" w:rsidR="00514497" w:rsidRDefault="002901CC">
      <w:pPr>
        <w:widowControl w:val="0"/>
        <w:numPr>
          <w:ilvl w:val="1"/>
          <w:numId w:val="3"/>
        </w:numPr>
        <w:tabs>
          <w:tab w:val="left" w:pos="0"/>
          <w:tab w:val="left" w:pos="993"/>
        </w:tabs>
        <w:suppressAutoHyphens/>
        <w:spacing w:after="0"/>
        <w:ind w:left="0" w:firstLine="709"/>
        <w:rPr>
          <w:i/>
          <w:color w:val="0070C0"/>
        </w:rPr>
      </w:pPr>
      <w:r>
        <w:rPr>
          <w:i/>
          <w:color w:val="000000"/>
          <w:highlight w:val="white"/>
        </w:rPr>
        <w:t xml:space="preserve">Гарантийный срок товара составляет не менее 1 года с даты подписания Заказчиком электронного документа о приемке, но не менее срока, установленного производителем товара. </w:t>
      </w:r>
    </w:p>
    <w:p w14:paraId="49D2E999"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быть упакован в соответствии с требованиями производителя (изготовителя) товара. Упаковка должна обеспечивать сохранность товара при его перевозке и хранении.</w:t>
      </w:r>
    </w:p>
    <w:p w14:paraId="3B585F76"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иметь маркировку, которая предусмотрена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или документацией производителя (изготовителя) товара.</w:t>
      </w:r>
    </w:p>
    <w:p w14:paraId="4852F348" w14:textId="77777777" w:rsidR="00514497" w:rsidRDefault="00514497">
      <w:pPr>
        <w:keepNext/>
        <w:widowControl w:val="0"/>
        <w:spacing w:after="0"/>
        <w:jc w:val="center"/>
        <w:rPr>
          <w:bCs/>
        </w:rPr>
      </w:pPr>
    </w:p>
    <w:p w14:paraId="314BDA96" w14:textId="77777777" w:rsidR="00514497" w:rsidRDefault="002901CC">
      <w:pPr>
        <w:pStyle w:val="af3"/>
        <w:widowControl w:val="0"/>
        <w:numPr>
          <w:ilvl w:val="0"/>
          <w:numId w:val="5"/>
        </w:numPr>
        <w:tabs>
          <w:tab w:val="left" w:pos="284"/>
        </w:tabs>
        <w:suppressAutoHyphens/>
        <w:spacing w:after="0"/>
        <w:jc w:val="center"/>
        <w:rPr>
          <w:bCs/>
        </w:rPr>
      </w:pPr>
      <w:r>
        <w:rPr>
          <w:bCs/>
          <w:color w:val="000000"/>
          <w:highlight w:val="white"/>
        </w:rPr>
        <w:t>Ответственность сторон</w:t>
      </w:r>
    </w:p>
    <w:p w14:paraId="460D86A2"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14:paraId="0FF2BC0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Поставщиком обязательств, предусмотренных контрактом, Заказчик вправе потребовать уплаты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6E246E2C"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bookmarkStart w:id="1" w:name="Par11"/>
      <w:bookmarkEnd w:id="1"/>
    </w:p>
    <w:p w14:paraId="06A3841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1000,00 рублей.</w:t>
      </w:r>
    </w:p>
    <w:p w14:paraId="4A0E8A91"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Заказчиком обязательств, предусмотренных контрактом, Поставщик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E6C95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1000,00 рублей.</w:t>
      </w:r>
    </w:p>
    <w:p w14:paraId="72C6372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93F2112"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5E48F13"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C519614"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lastRenderedPageBreak/>
        <w:t>Уплата неустойки не освобождает стороны от выполнения принятых ими обязательств по настоящему контракту в период его действия.</w:t>
      </w:r>
    </w:p>
    <w:p w14:paraId="10F776BA" w14:textId="77777777" w:rsidR="00514497" w:rsidRDefault="00514497">
      <w:pPr>
        <w:rPr>
          <w:color w:val="000000"/>
          <w:highlight w:val="white"/>
        </w:rPr>
      </w:pPr>
    </w:p>
    <w:p w14:paraId="009281FC" w14:textId="77777777" w:rsidR="00514497" w:rsidRDefault="002901CC">
      <w:pPr>
        <w:widowControl w:val="0"/>
        <w:numPr>
          <w:ilvl w:val="0"/>
          <w:numId w:val="5"/>
        </w:numPr>
        <w:suppressAutoHyphens/>
        <w:spacing w:after="0"/>
        <w:jc w:val="center"/>
        <w:rPr>
          <w:bCs/>
        </w:rPr>
      </w:pPr>
      <w:r>
        <w:rPr>
          <w:bCs/>
          <w:color w:val="000000"/>
          <w:highlight w:val="white"/>
        </w:rPr>
        <w:t>Особые условия</w:t>
      </w:r>
    </w:p>
    <w:p w14:paraId="0F914DCF" w14:textId="77777777" w:rsidR="00514497" w:rsidRDefault="002901CC">
      <w:pPr>
        <w:pStyle w:val="af3"/>
        <w:widowControl w:val="0"/>
        <w:numPr>
          <w:ilvl w:val="1"/>
          <w:numId w:val="7"/>
        </w:numPr>
        <w:tabs>
          <w:tab w:val="left" w:pos="993"/>
        </w:tabs>
        <w:spacing w:after="0"/>
        <w:ind w:left="0" w:firstLine="709"/>
        <w:rPr>
          <w:color w:val="000000"/>
          <w:highlight w:val="white"/>
        </w:rPr>
      </w:pPr>
      <w:r>
        <w:rPr>
          <w:color w:val="000000"/>
          <w:highlight w:val="white"/>
        </w:rPr>
        <w:t>В рамках исполнения обязательств по контракту стороны договорились:</w:t>
      </w:r>
    </w:p>
    <w:p w14:paraId="5462A696" w14:textId="77777777" w:rsidR="00514497" w:rsidRDefault="002901CC">
      <w:pPr>
        <w:pStyle w:val="af3"/>
        <w:widowControl w:val="0"/>
        <w:spacing w:after="0"/>
        <w:ind w:left="0" w:firstLine="709"/>
        <w:rPr>
          <w:color w:val="000000"/>
          <w:highlight w:val="white"/>
        </w:rPr>
      </w:pPr>
      <w:r>
        <w:rPr>
          <w:color w:val="000000"/>
          <w:highlight w:val="white"/>
        </w:rPr>
        <w:t>8.1.1. Оформлять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14:paraId="679DAA29" w14:textId="77777777" w:rsidR="00514497" w:rsidRDefault="002901CC">
      <w:pPr>
        <w:pStyle w:val="af3"/>
        <w:widowControl w:val="0"/>
        <w:spacing w:after="0"/>
        <w:ind w:left="0" w:firstLine="709"/>
        <w:rPr>
          <w:color w:val="000000"/>
          <w:highlight w:val="white"/>
        </w:rPr>
      </w:pPr>
      <w:r>
        <w:rPr>
          <w:color w:val="000000"/>
          <w:highlight w:val="white"/>
        </w:rPr>
        <w:t>- на поставку товара, а также отдельных этапов поставки товара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а также отдельных этапов исполнения контракта;</w:t>
      </w:r>
    </w:p>
    <w:p w14:paraId="2695CB00" w14:textId="77777777" w:rsidR="00514497" w:rsidRDefault="002901CC">
      <w:pPr>
        <w:pStyle w:val="af3"/>
        <w:widowControl w:val="0"/>
        <w:spacing w:after="0"/>
        <w:ind w:left="0" w:firstLine="709"/>
        <w:rPr>
          <w:color w:val="000000"/>
          <w:highlight w:val="white"/>
        </w:rPr>
      </w:pPr>
      <w:r>
        <w:rPr>
          <w:color w:val="000000"/>
          <w:highlight w:val="white"/>
        </w:rPr>
        <w:t>- результаты такой приемки;</w:t>
      </w:r>
    </w:p>
    <w:p w14:paraId="5B998C40" w14:textId="77777777" w:rsidR="00514497" w:rsidRDefault="002901CC">
      <w:pPr>
        <w:pStyle w:val="af3"/>
        <w:widowControl w:val="0"/>
        <w:spacing w:after="0"/>
        <w:ind w:left="0" w:firstLine="709"/>
        <w:rPr>
          <w:color w:val="000000"/>
          <w:highlight w:val="white"/>
        </w:rPr>
      </w:pPr>
      <w:r>
        <w:rPr>
          <w:color w:val="000000"/>
          <w:highlight w:val="white"/>
        </w:rPr>
        <w:t>- на оплату поставленного товара, а также отдельных этапов исполнения контракта;</w:t>
      </w:r>
    </w:p>
    <w:p w14:paraId="2CA65781" w14:textId="77777777" w:rsidR="00514497" w:rsidRDefault="002901CC">
      <w:pPr>
        <w:pStyle w:val="af3"/>
        <w:widowControl w:val="0"/>
        <w:spacing w:after="0"/>
        <w:ind w:left="0" w:firstLine="709"/>
        <w:rPr>
          <w:color w:val="000000"/>
          <w:highlight w:val="white"/>
        </w:rPr>
      </w:pPr>
      <w:r>
        <w:rPr>
          <w:color w:val="000000"/>
          <w:highlight w:val="white"/>
        </w:rPr>
        <w:t>- заключение дополнительных соглашений;</w:t>
      </w:r>
    </w:p>
    <w:p w14:paraId="0477CB0E" w14:textId="77777777" w:rsidR="00514497" w:rsidRDefault="002901CC">
      <w:pPr>
        <w:pStyle w:val="af3"/>
        <w:widowControl w:val="0"/>
        <w:spacing w:after="0"/>
        <w:ind w:left="0" w:firstLine="709"/>
        <w:rPr>
          <w:color w:val="000000"/>
          <w:highlight w:val="white"/>
        </w:rPr>
      </w:pPr>
      <w:r>
        <w:rPr>
          <w:color w:val="000000"/>
          <w:highlight w:val="white"/>
        </w:rPr>
        <w:t>- направление требования об уплате неустоек (штрафов, пеней).</w:t>
      </w:r>
    </w:p>
    <w:p w14:paraId="02B58DBD" w14:textId="77777777" w:rsidR="00514497" w:rsidRDefault="002901CC">
      <w:pPr>
        <w:pStyle w:val="af3"/>
        <w:widowControl w:val="0"/>
        <w:spacing w:after="0"/>
        <w:ind w:left="0" w:firstLine="709"/>
        <w:rPr>
          <w:color w:val="000000"/>
          <w:highlight w:val="white"/>
        </w:rPr>
      </w:pPr>
      <w:r>
        <w:rPr>
          <w:color w:val="000000"/>
          <w:highlight w:val="white"/>
        </w:rPr>
        <w:t>8.1.2. Осуществлять обмен электронными документами с обязательным 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w:t>
      </w:r>
    </w:p>
    <w:p w14:paraId="0A0B413D" w14:textId="77777777" w:rsidR="00514497" w:rsidRDefault="002901CC">
      <w:pPr>
        <w:widowControl w:val="0"/>
        <w:spacing w:after="0"/>
        <w:ind w:firstLine="709"/>
      </w:pPr>
      <w:r>
        <w:rPr>
          <w:color w:val="000000"/>
          <w:highlight w:val="white"/>
        </w:rPr>
        <w:t xml:space="preserve">8.1.3. Осуществлять обмен электронными документами и подписывать электронные документы, посредством МИК в соответствии с Регламентом МИК, опубликованном по адресу в информационно-телекоммуникационной сети «Интернет» </w:t>
      </w:r>
      <w:hyperlink r:id="rId8">
        <w:r>
          <w:rPr>
            <w:color w:val="000000"/>
            <w:highlight w:val="white"/>
          </w:rPr>
          <w:t>https://www.rts-tender.ru/mik</w:t>
        </w:r>
      </w:hyperlink>
      <w:r>
        <w:rPr>
          <w:color w:val="000000"/>
          <w:highlight w:val="white"/>
        </w:rPr>
        <w:t>, Системы электронного документооборота «</w:t>
      </w:r>
      <w:proofErr w:type="spellStart"/>
      <w:r>
        <w:rPr>
          <w:color w:val="000000"/>
          <w:highlight w:val="white"/>
          <w:lang w:val="en-US"/>
        </w:rPr>
        <w:t>Fintender</w:t>
      </w:r>
      <w:proofErr w:type="spellEnd"/>
      <w:r>
        <w:rPr>
          <w:color w:val="000000"/>
          <w:highlight w:val="white"/>
        </w:rPr>
        <w:t xml:space="preserve"> </w:t>
      </w:r>
      <w:r>
        <w:rPr>
          <w:color w:val="000000"/>
          <w:highlight w:val="white"/>
          <w:lang w:val="en-US"/>
        </w:rPr>
        <w:t>EDS</w:t>
      </w:r>
      <w:r>
        <w:rPr>
          <w:color w:val="000000"/>
          <w:highlight w:val="white"/>
        </w:rPr>
        <w:t>» (далее – ЭДО «</w:t>
      </w:r>
      <w:proofErr w:type="spellStart"/>
      <w:r>
        <w:rPr>
          <w:color w:val="000000"/>
          <w:highlight w:val="white"/>
        </w:rPr>
        <w:t>Fintender</w:t>
      </w:r>
      <w:proofErr w:type="spellEnd"/>
      <w:r>
        <w:rPr>
          <w:color w:val="000000"/>
          <w:highlight w:val="white"/>
        </w:rPr>
        <w:t xml:space="preserve"> EDS»), для чего обеспечить в МИК и в ЭДО «</w:t>
      </w:r>
      <w:proofErr w:type="spellStart"/>
      <w:r>
        <w:rPr>
          <w:color w:val="000000"/>
          <w:highlight w:val="white"/>
        </w:rPr>
        <w:t>Fintender</w:t>
      </w:r>
      <w:proofErr w:type="spellEnd"/>
      <w:r>
        <w:rPr>
          <w:color w:val="000000"/>
          <w:highlight w:val="white"/>
        </w:rPr>
        <w:t xml:space="preserve"> EDS» регистрацию лиц, уполномоченных за организацию и осуществление электронного документооборота.</w:t>
      </w:r>
    </w:p>
    <w:p w14:paraId="6CD26FC4" w14:textId="77777777" w:rsidR="00514497" w:rsidRDefault="002901CC">
      <w:pPr>
        <w:pStyle w:val="af3"/>
        <w:widowControl w:val="0"/>
        <w:spacing w:after="0"/>
        <w:ind w:left="0" w:firstLine="709"/>
        <w:rPr>
          <w:lang w:eastAsia="en-US"/>
        </w:rPr>
      </w:pPr>
      <w:r>
        <w:rPr>
          <w:color w:val="000000"/>
          <w:highlight w:val="white"/>
        </w:rPr>
        <w:t>8.1.4.</w:t>
      </w:r>
      <w:r>
        <w:rPr>
          <w:color w:val="000000"/>
          <w:highlight w:val="white"/>
          <w:lang w:eastAsia="en-US"/>
        </w:rPr>
        <w:t xml:space="preserve"> Формирование и подписание электронных документов о приемке, мотивированного отказа от подписания электронного документа о приемке, а также внесение исправлений в электронный документ о приемке осуществляется в МИК. </w:t>
      </w:r>
    </w:p>
    <w:p w14:paraId="6016A249" w14:textId="77777777" w:rsidR="00514497" w:rsidRDefault="002901CC">
      <w:pPr>
        <w:pStyle w:val="af3"/>
        <w:widowControl w:val="0"/>
        <w:spacing w:after="0"/>
        <w:rPr>
          <w:lang w:eastAsia="en-US"/>
        </w:rPr>
      </w:pPr>
      <w:r>
        <w:rPr>
          <w:color w:val="000000"/>
          <w:highlight w:val="white"/>
          <w:lang w:eastAsia="en-US"/>
        </w:rPr>
        <w:t>Электронный документ о приемке должен содержать следующие данные:</w:t>
      </w:r>
    </w:p>
    <w:p w14:paraId="5F5CB165" w14:textId="77777777" w:rsidR="00514497" w:rsidRDefault="002901CC">
      <w:pPr>
        <w:pStyle w:val="af3"/>
        <w:widowControl w:val="0"/>
        <w:spacing w:after="0"/>
        <w:ind w:firstLine="709"/>
        <w:rPr>
          <w:lang w:eastAsia="en-US"/>
        </w:rPr>
      </w:pPr>
      <w:r>
        <w:rPr>
          <w:color w:val="000000"/>
          <w:highlight w:val="white"/>
          <w:lang w:eastAsia="en-US"/>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020E5898" w14:textId="77777777" w:rsidR="00514497" w:rsidRDefault="002901CC">
      <w:pPr>
        <w:pStyle w:val="af3"/>
        <w:widowControl w:val="0"/>
        <w:spacing w:after="0"/>
        <w:ind w:firstLine="709"/>
        <w:rPr>
          <w:lang w:eastAsia="en-US"/>
        </w:rPr>
      </w:pPr>
      <w:r>
        <w:rPr>
          <w:color w:val="000000"/>
          <w:highlight w:val="white"/>
          <w:lang w:eastAsia="en-US"/>
        </w:rPr>
        <w:t>б) наименование поставленного товара;</w:t>
      </w:r>
    </w:p>
    <w:p w14:paraId="7B697E15" w14:textId="77777777" w:rsidR="00514497" w:rsidRDefault="002901CC">
      <w:pPr>
        <w:pStyle w:val="af3"/>
        <w:widowControl w:val="0"/>
        <w:spacing w:after="0"/>
        <w:ind w:firstLine="709"/>
        <w:rPr>
          <w:lang w:eastAsia="en-US"/>
        </w:rPr>
      </w:pPr>
      <w:r>
        <w:rPr>
          <w:color w:val="000000"/>
          <w:highlight w:val="white"/>
          <w:lang w:eastAsia="en-US"/>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916D4AF" w14:textId="77777777" w:rsidR="00514497" w:rsidRDefault="002901CC">
      <w:pPr>
        <w:pStyle w:val="af3"/>
        <w:widowControl w:val="0"/>
        <w:spacing w:after="0"/>
        <w:ind w:firstLine="709"/>
        <w:rPr>
          <w:lang w:eastAsia="en-US"/>
        </w:rPr>
      </w:pPr>
      <w:r>
        <w:rPr>
          <w:color w:val="000000"/>
          <w:highlight w:val="white"/>
          <w:lang w:eastAsia="en-US"/>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BE9FB18" w14:textId="77777777" w:rsidR="00514497" w:rsidRDefault="002901CC">
      <w:pPr>
        <w:pStyle w:val="af3"/>
        <w:widowControl w:val="0"/>
        <w:spacing w:after="0"/>
        <w:ind w:firstLine="709"/>
        <w:rPr>
          <w:lang w:eastAsia="en-US"/>
        </w:rPr>
      </w:pPr>
      <w:r>
        <w:rPr>
          <w:color w:val="000000"/>
          <w:highlight w:val="white"/>
          <w:lang w:eastAsia="en-US"/>
        </w:rPr>
        <w:t>д) стоимость исполненных поставщиком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7A528010" w14:textId="77777777" w:rsidR="00514497" w:rsidRDefault="002901CC">
      <w:pPr>
        <w:pStyle w:val="af3"/>
        <w:widowControl w:val="0"/>
        <w:spacing w:after="0"/>
        <w:ind w:firstLine="709"/>
        <w:rPr>
          <w:lang w:eastAsia="en-US"/>
        </w:rPr>
      </w:pPr>
      <w:r>
        <w:rPr>
          <w:color w:val="000000"/>
          <w:highlight w:val="white"/>
          <w:lang w:eastAsia="en-US"/>
        </w:rPr>
        <w:t>ж) иную информацию.</w:t>
      </w:r>
    </w:p>
    <w:p w14:paraId="4A07D66E" w14:textId="77777777" w:rsidR="00514497" w:rsidRDefault="002901CC">
      <w:pPr>
        <w:pStyle w:val="af3"/>
        <w:widowControl w:val="0"/>
        <w:spacing w:after="0"/>
        <w:ind w:left="0" w:firstLine="709"/>
        <w:rPr>
          <w:color w:val="000000"/>
          <w:highlight w:val="white"/>
        </w:rPr>
      </w:pPr>
      <w:r>
        <w:rPr>
          <w:color w:val="000000"/>
          <w:highlight w:val="white"/>
        </w:rPr>
        <w:t>8.1.5. 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14:paraId="29BA141A" w14:textId="77777777" w:rsidR="00514497" w:rsidRDefault="002901CC">
      <w:pPr>
        <w:widowControl w:val="0"/>
        <w:spacing w:after="0"/>
        <w:ind w:firstLine="709"/>
        <w:rPr>
          <w:color w:val="000000"/>
          <w:highlight w:val="white"/>
        </w:rPr>
      </w:pPr>
      <w:r>
        <w:rPr>
          <w:color w:val="000000"/>
          <w:highlight w:val="white"/>
        </w:rPr>
        <w:t>8.2. Подписание электронного документа с помощью КЭП посредством МИК и ЭДО «</w:t>
      </w:r>
      <w:proofErr w:type="spellStart"/>
      <w:r>
        <w:rPr>
          <w:color w:val="000000"/>
          <w:highlight w:val="white"/>
        </w:rPr>
        <w:t>Fintender</w:t>
      </w:r>
      <w:proofErr w:type="spellEnd"/>
      <w:r>
        <w:rPr>
          <w:color w:val="000000"/>
          <w:highlight w:val="white"/>
        </w:rPr>
        <w:t xml:space="preserve"> EDS» означает, что документы и сведения, поданные в электронной форме:</w:t>
      </w:r>
    </w:p>
    <w:p w14:paraId="62A1F0A0" w14:textId="77777777" w:rsidR="00514497" w:rsidRDefault="002901CC">
      <w:pPr>
        <w:widowControl w:val="0"/>
        <w:spacing w:after="0"/>
        <w:ind w:firstLine="709"/>
        <w:rPr>
          <w:color w:val="000000"/>
          <w:highlight w:val="white"/>
        </w:rPr>
      </w:pPr>
      <w:r>
        <w:rPr>
          <w:color w:val="000000"/>
          <w:highlight w:val="white"/>
        </w:rPr>
        <w:t xml:space="preserve">- направлены от имени данных лиц, </w:t>
      </w:r>
    </w:p>
    <w:p w14:paraId="79991964" w14:textId="77777777" w:rsidR="00514497" w:rsidRDefault="002901CC">
      <w:pPr>
        <w:widowControl w:val="0"/>
        <w:spacing w:after="0"/>
        <w:ind w:firstLine="709"/>
        <w:rPr>
          <w:color w:val="000000"/>
          <w:highlight w:val="white"/>
        </w:rPr>
      </w:pPr>
      <w:r>
        <w:rPr>
          <w:color w:val="000000"/>
          <w:highlight w:val="white"/>
        </w:rPr>
        <w:lastRenderedPageBreak/>
        <w:t>- являются подлинными и достоверными,</w:t>
      </w:r>
    </w:p>
    <w:p w14:paraId="0170076B" w14:textId="77777777" w:rsidR="00514497" w:rsidRDefault="002901CC">
      <w:pPr>
        <w:widowControl w:val="0"/>
        <w:spacing w:after="0"/>
        <w:ind w:firstLine="709"/>
        <w:rPr>
          <w:color w:val="000000"/>
          <w:highlight w:val="white"/>
        </w:rPr>
      </w:pPr>
      <w:r>
        <w:rPr>
          <w:color w:val="000000"/>
          <w:highlight w:val="white"/>
        </w:rPr>
        <w:t>- признаются равнозначными документам на бумажном носителе, подписанным собственноручной подписью.</w:t>
      </w:r>
    </w:p>
    <w:p w14:paraId="41D9518A" w14:textId="77777777" w:rsidR="00514497" w:rsidRDefault="002901CC">
      <w:pPr>
        <w:spacing w:after="1" w:line="280" w:lineRule="atLeast"/>
        <w:ind w:firstLine="709"/>
        <w:rPr>
          <w:color w:val="000000"/>
          <w:highlight w:val="white"/>
        </w:rPr>
      </w:pPr>
      <w:r>
        <w:rPr>
          <w:color w:val="000000"/>
          <w:highlight w:val="white"/>
        </w:rPr>
        <w:t>8.3.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4919E16B" w14:textId="77777777" w:rsidR="00514497" w:rsidRDefault="002901CC">
      <w:pPr>
        <w:spacing w:after="1" w:line="280" w:lineRule="atLeast"/>
        <w:ind w:firstLine="709"/>
        <w:rPr>
          <w:color w:val="000000"/>
          <w:highlight w:val="white"/>
        </w:rPr>
      </w:pPr>
      <w:r>
        <w:rPr>
          <w:color w:val="000000"/>
          <w:highlight w:val="white"/>
        </w:rPr>
        <w:t>8.4.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14:paraId="00E9935A" w14:textId="77777777" w:rsidR="00514497" w:rsidRDefault="00514497">
      <w:pPr>
        <w:pStyle w:val="af3"/>
        <w:widowControl w:val="0"/>
        <w:spacing w:after="0"/>
        <w:ind w:left="0" w:firstLine="567"/>
        <w:rPr>
          <w:color w:val="000000"/>
          <w:highlight w:val="white"/>
        </w:rPr>
      </w:pPr>
    </w:p>
    <w:p w14:paraId="1BC69021" w14:textId="77777777" w:rsidR="00514497" w:rsidRDefault="002901CC">
      <w:pPr>
        <w:pStyle w:val="af3"/>
        <w:numPr>
          <w:ilvl w:val="0"/>
          <w:numId w:val="7"/>
        </w:numPr>
        <w:spacing w:after="240"/>
        <w:ind w:right="140"/>
        <w:jc w:val="center"/>
        <w:rPr>
          <w:color w:val="000000"/>
          <w:highlight w:val="white"/>
        </w:rPr>
      </w:pPr>
      <w:r>
        <w:rPr>
          <w:color w:val="000000"/>
          <w:highlight w:val="white"/>
        </w:rPr>
        <w:t>Обстоятельства непреодолимой силы</w:t>
      </w:r>
    </w:p>
    <w:p w14:paraId="2B9410D1" w14:textId="77777777" w:rsidR="00514497" w:rsidRDefault="002901CC">
      <w:pPr>
        <w:widowControl w:val="0"/>
        <w:ind w:firstLine="709"/>
        <w:contextualSpacing/>
        <w:rPr>
          <w:color w:val="000000"/>
          <w:highlight w:val="white"/>
        </w:rPr>
      </w:pPr>
      <w:r>
        <w:rPr>
          <w:color w:val="000000"/>
          <w:highlight w:val="white"/>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6A55E433" w14:textId="77777777" w:rsidR="00514497" w:rsidRDefault="002901CC">
      <w:pPr>
        <w:widowControl w:val="0"/>
        <w:ind w:firstLine="709"/>
        <w:contextualSpacing/>
        <w:rPr>
          <w:color w:val="000000"/>
          <w:highlight w:val="white"/>
        </w:rPr>
      </w:pPr>
      <w:r>
        <w:rPr>
          <w:color w:val="000000"/>
          <w:highlight w:val="white"/>
        </w:rPr>
        <w:t>9.2. Сторона, для которой создалась невозможность исполнения обязательств по контракту вследствие обстоятельств непреодолимой силы, не позднее 7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C20588B" w14:textId="77777777" w:rsidR="00514497" w:rsidRDefault="002901CC">
      <w:pPr>
        <w:widowControl w:val="0"/>
        <w:ind w:firstLine="709"/>
        <w:contextualSpacing/>
        <w:rPr>
          <w:color w:val="000000"/>
          <w:highlight w:val="white"/>
        </w:rPr>
      </w:pPr>
      <w:r>
        <w:rPr>
          <w:color w:val="000000"/>
          <w:highlight w:val="white"/>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FF1D71C" w14:textId="77777777" w:rsidR="00514497" w:rsidRDefault="002901CC">
      <w:pPr>
        <w:widowControl w:val="0"/>
        <w:ind w:firstLine="709"/>
        <w:contextualSpacing/>
        <w:rPr>
          <w:color w:val="000000"/>
          <w:highlight w:val="white"/>
        </w:rPr>
      </w:pPr>
      <w:r>
        <w:rPr>
          <w:color w:val="000000"/>
          <w:highlight w:val="white"/>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BD64EDF" w14:textId="77777777" w:rsidR="00514497" w:rsidRDefault="00514497">
      <w:pPr>
        <w:shd w:val="clear" w:color="auto" w:fill="FFFFFF"/>
        <w:spacing w:after="1" w:line="280" w:lineRule="atLeast"/>
        <w:ind w:firstLine="567"/>
        <w:rPr>
          <w:color w:val="000000"/>
          <w:highlight w:val="white"/>
        </w:rPr>
      </w:pPr>
    </w:p>
    <w:p w14:paraId="679CAB08" w14:textId="77777777" w:rsidR="00514497" w:rsidRDefault="002901CC">
      <w:pPr>
        <w:widowControl w:val="0"/>
        <w:tabs>
          <w:tab w:val="left" w:pos="4980"/>
        </w:tabs>
        <w:suppressAutoHyphens/>
        <w:spacing w:after="0"/>
        <w:jc w:val="center"/>
        <w:rPr>
          <w:bCs/>
        </w:rPr>
      </w:pPr>
      <w:r>
        <w:rPr>
          <w:bCs/>
          <w:color w:val="000000"/>
          <w:highlight w:val="white"/>
        </w:rPr>
        <w:t>10. Заключительные положения</w:t>
      </w:r>
    </w:p>
    <w:p w14:paraId="005A5303" w14:textId="6F4F674D" w:rsidR="00514497" w:rsidRDefault="002901CC">
      <w:pPr>
        <w:widowControl w:val="0"/>
        <w:numPr>
          <w:ilvl w:val="1"/>
          <w:numId w:val="6"/>
        </w:numPr>
        <w:tabs>
          <w:tab w:val="left" w:pos="567"/>
        </w:tabs>
        <w:spacing w:after="0"/>
        <w:ind w:left="0" w:firstLine="567"/>
        <w:rPr>
          <w:color w:val="000000"/>
          <w:highlight w:val="white"/>
        </w:rPr>
      </w:pPr>
      <w:r>
        <w:rPr>
          <w:color w:val="000000"/>
          <w:highlight w:val="white"/>
        </w:rPr>
        <w:t>Настоящий контракт действует с даты е</w:t>
      </w:r>
      <w:r w:rsidR="00B95340">
        <w:rPr>
          <w:color w:val="000000"/>
          <w:highlight w:val="white"/>
        </w:rPr>
        <w:t>го заключения по 31 декабря 202</w:t>
      </w:r>
      <w:r w:rsidR="0084599F">
        <w:rPr>
          <w:color w:val="000000"/>
          <w:highlight w:val="white"/>
        </w:rPr>
        <w:t>5</w:t>
      </w:r>
      <w:r>
        <w:rPr>
          <w:color w:val="000000"/>
          <w:highlight w:val="white"/>
        </w:rPr>
        <w:t xml:space="preserve"> года.</w:t>
      </w:r>
    </w:p>
    <w:p w14:paraId="242F4C4B"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 xml:space="preserve">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14:paraId="458EA78C"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Изменение условий контракта осуществляется путем подписания сторонами дополнительного соглашения.</w:t>
      </w:r>
    </w:p>
    <w:p w14:paraId="0CBE86F8"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044C9B29"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В случае </w:t>
      </w:r>
      <w:proofErr w:type="gramStart"/>
      <w:r>
        <w:rPr>
          <w:color w:val="000000"/>
          <w:highlight w:val="white"/>
        </w:rPr>
        <w:t>перемены  Заказчика</w:t>
      </w:r>
      <w:proofErr w:type="gramEnd"/>
      <w:r>
        <w:rPr>
          <w:color w:val="000000"/>
          <w:highlight w:val="white"/>
        </w:rPr>
        <w:t xml:space="preserve"> права и обязанности Заказчика, предусмотренные контрактом, переходят к новому Заказчику.</w:t>
      </w:r>
    </w:p>
    <w:p w14:paraId="09E916D1"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Расторжение контракта допускается по соглашению сторон, по решению суда, </w:t>
      </w:r>
      <w:r>
        <w:rPr>
          <w:i/>
          <w:color w:val="000000"/>
          <w:highlight w:val="white"/>
        </w:rPr>
        <w:t>в случае одностороннего отказа стороны контракта от исполнения контракта в соответствии с гражданским законодательством</w:t>
      </w:r>
    </w:p>
    <w:p w14:paraId="4E1CF5C4" w14:textId="77777777" w:rsidR="00514497" w:rsidRDefault="002901CC">
      <w:pPr>
        <w:widowControl w:val="0"/>
        <w:numPr>
          <w:ilvl w:val="1"/>
          <w:numId w:val="6"/>
        </w:numPr>
        <w:tabs>
          <w:tab w:val="left" w:pos="993"/>
        </w:tabs>
        <w:spacing w:after="0"/>
        <w:ind w:left="0" w:firstLine="567"/>
        <w:rPr>
          <w:color w:val="000000"/>
          <w:highlight w:val="white"/>
        </w:rPr>
      </w:pPr>
      <w:r>
        <w:rPr>
          <w:i/>
          <w:color w:val="000000"/>
          <w:highlight w:val="white"/>
        </w:rPr>
        <w:t>Заказчик вправе отказаться от исполнения контракта в случаях:</w:t>
      </w:r>
    </w:p>
    <w:p w14:paraId="480D2FA0" w14:textId="77777777" w:rsidR="00514497" w:rsidRDefault="002901CC">
      <w:pPr>
        <w:spacing w:after="0"/>
        <w:ind w:firstLine="567"/>
        <w:rPr>
          <w:i/>
          <w:color w:val="0070C0"/>
        </w:rPr>
      </w:pPr>
      <w:r>
        <w:rPr>
          <w:i/>
          <w:color w:val="000000"/>
          <w:highlight w:val="white"/>
        </w:rPr>
        <w:t>- отказа Поставщика передать Заказчику товар или принадлежности к нему (</w:t>
      </w:r>
      <w:hyperlink r:id="rId9">
        <w:r>
          <w:rPr>
            <w:i/>
            <w:color w:val="000000"/>
            <w:highlight w:val="white"/>
          </w:rPr>
          <w:t>пункт 1 статьи 463</w:t>
        </w:r>
      </w:hyperlink>
      <w:r>
        <w:rPr>
          <w:i/>
          <w:color w:val="000000"/>
          <w:highlight w:val="white"/>
        </w:rPr>
        <w:t xml:space="preserve">, </w:t>
      </w:r>
      <w:hyperlink r:id="rId10">
        <w:r>
          <w:rPr>
            <w:i/>
            <w:color w:val="000000"/>
            <w:highlight w:val="white"/>
          </w:rPr>
          <w:t>абзац второй статьи 464</w:t>
        </w:r>
      </w:hyperlink>
      <w:r>
        <w:rPr>
          <w:i/>
          <w:color w:val="000000"/>
          <w:highlight w:val="white"/>
        </w:rPr>
        <w:t xml:space="preserve"> ГК РФ);</w:t>
      </w:r>
    </w:p>
    <w:p w14:paraId="3CE8FBA5" w14:textId="77777777" w:rsidR="00514497" w:rsidRDefault="002901CC">
      <w:pPr>
        <w:spacing w:after="0"/>
        <w:ind w:firstLine="567"/>
        <w:rPr>
          <w:i/>
          <w:color w:val="0070C0"/>
        </w:rPr>
      </w:pPr>
      <w:r>
        <w:rPr>
          <w:i/>
          <w:color w:val="000000"/>
          <w:highlight w:val="white"/>
        </w:rPr>
        <w:t>- существенных нарушений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1">
        <w:r>
          <w:rPr>
            <w:i/>
            <w:color w:val="000000"/>
            <w:highlight w:val="white"/>
          </w:rPr>
          <w:t>пункт 2 статьи 475</w:t>
        </w:r>
      </w:hyperlink>
      <w:r>
        <w:rPr>
          <w:i/>
          <w:color w:val="000000"/>
          <w:highlight w:val="white"/>
        </w:rPr>
        <w:t xml:space="preserve"> ГК РФ);</w:t>
      </w:r>
    </w:p>
    <w:p w14:paraId="510ABFB5" w14:textId="77777777" w:rsidR="00514497" w:rsidRDefault="002901CC">
      <w:pPr>
        <w:spacing w:after="0"/>
        <w:ind w:firstLine="567"/>
        <w:rPr>
          <w:i/>
          <w:color w:val="0070C0"/>
        </w:rPr>
      </w:pPr>
      <w:r>
        <w:rPr>
          <w:i/>
          <w:color w:val="000000"/>
          <w:highlight w:val="white"/>
        </w:rPr>
        <w:t>- невыполнения Поставщиком в разумный срок требования Заказчика о доукомплектовании товара (</w:t>
      </w:r>
      <w:hyperlink r:id="rId12">
        <w:r>
          <w:rPr>
            <w:i/>
            <w:color w:val="000000"/>
            <w:highlight w:val="white"/>
          </w:rPr>
          <w:t>пункт 1 статьи 480</w:t>
        </w:r>
      </w:hyperlink>
      <w:r>
        <w:rPr>
          <w:i/>
          <w:color w:val="000000"/>
          <w:highlight w:val="white"/>
        </w:rPr>
        <w:t xml:space="preserve"> ГК РФ);</w:t>
      </w:r>
    </w:p>
    <w:p w14:paraId="246969A2" w14:textId="77777777" w:rsidR="00514497" w:rsidRDefault="002901CC">
      <w:pPr>
        <w:spacing w:after="0"/>
        <w:ind w:firstLine="567"/>
        <w:rPr>
          <w:i/>
          <w:color w:val="0070C0"/>
        </w:rPr>
      </w:pPr>
      <w:r>
        <w:rPr>
          <w:i/>
          <w:color w:val="000000"/>
          <w:highlight w:val="white"/>
        </w:rPr>
        <w:t>- неоднократное нарушение Поставщиком сроков поставки товара (</w:t>
      </w:r>
      <w:hyperlink r:id="rId13">
        <w:r>
          <w:rPr>
            <w:i/>
            <w:color w:val="000000"/>
            <w:highlight w:val="white"/>
          </w:rPr>
          <w:t>пункт 2 статьи 523</w:t>
        </w:r>
      </w:hyperlink>
      <w:r>
        <w:rPr>
          <w:i/>
          <w:color w:val="000000"/>
          <w:highlight w:val="white"/>
        </w:rPr>
        <w:t xml:space="preserve"> ГК РФ).</w:t>
      </w:r>
    </w:p>
    <w:p w14:paraId="7B062E62" w14:textId="77777777" w:rsidR="00514497" w:rsidRDefault="002901CC">
      <w:pPr>
        <w:widowControl w:val="0"/>
        <w:tabs>
          <w:tab w:val="left" w:pos="993"/>
        </w:tabs>
        <w:spacing w:after="0"/>
        <w:ind w:firstLine="709"/>
        <w:rPr>
          <w:color w:val="000000"/>
          <w:highlight w:val="white"/>
        </w:rPr>
      </w:pPr>
      <w:r>
        <w:rPr>
          <w:color w:val="000000"/>
          <w:highlight w:val="white"/>
        </w:rPr>
        <w:t xml:space="preserve">10.8. По всем иным вопросам, не урегулированным в настоящем контракте, стороны </w:t>
      </w:r>
      <w:r>
        <w:rPr>
          <w:color w:val="000000"/>
          <w:highlight w:val="white"/>
        </w:rPr>
        <w:lastRenderedPageBreak/>
        <w:t>руководствуются нормами законодательства Российской Федерации.</w:t>
      </w:r>
    </w:p>
    <w:p w14:paraId="372E7132" w14:textId="77777777" w:rsidR="00514497" w:rsidRDefault="002901CC">
      <w:pPr>
        <w:widowControl w:val="0"/>
        <w:tabs>
          <w:tab w:val="left" w:pos="993"/>
        </w:tabs>
        <w:spacing w:after="0"/>
        <w:ind w:firstLine="709"/>
        <w:rPr>
          <w:color w:val="000000"/>
          <w:highlight w:val="white"/>
        </w:rPr>
      </w:pPr>
      <w:r>
        <w:rPr>
          <w:color w:val="000000"/>
          <w:highlight w:val="white"/>
        </w:rPr>
        <w:t>10.9. Все споры, возникшие вследствие исполнения настоящего контракта, разрешаются сторонами путем переговоров. При невозможности разрешения спора путем переговоров, а также в случаях неисполнения или ненадлежащего исполнения обязательств, принятых по настоящему контракту, сторона обязана направить другой стороне претензию. Претензия подлежит рассмотрению и разрешению в течение 10 дней с момента ее получения. При отклонении претензии полностью или частично или неполучении ответа в установленные для ее рассмотрения сроки, сторона, заявившая претензию, для разрешения спора может обратиться в Арбитражный суд Омской области.</w:t>
      </w:r>
    </w:p>
    <w:p w14:paraId="0BB94DEE" w14:textId="77777777" w:rsidR="00514497" w:rsidRDefault="002901CC">
      <w:pPr>
        <w:widowControl w:val="0"/>
        <w:tabs>
          <w:tab w:val="left" w:pos="993"/>
        </w:tabs>
        <w:spacing w:after="0"/>
        <w:ind w:firstLine="709"/>
        <w:rPr>
          <w:color w:val="000000"/>
          <w:highlight w:val="white"/>
        </w:rPr>
      </w:pPr>
      <w:r>
        <w:rPr>
          <w:color w:val="000000"/>
          <w:highlight w:val="white"/>
        </w:rPr>
        <w:t>10.10. Настоящий контракт заключается в форме электронного документа, который подписывается усиленными электронными подписями сторон.</w:t>
      </w:r>
    </w:p>
    <w:p w14:paraId="5EEF50DE" w14:textId="77777777" w:rsidR="00514497" w:rsidRDefault="002901CC">
      <w:pPr>
        <w:widowControl w:val="0"/>
        <w:tabs>
          <w:tab w:val="left" w:pos="993"/>
        </w:tabs>
        <w:spacing w:after="0"/>
        <w:ind w:firstLine="709"/>
        <w:rPr>
          <w:color w:val="000000"/>
          <w:highlight w:val="white"/>
        </w:rPr>
      </w:pPr>
      <w:r>
        <w:rPr>
          <w:color w:val="000000"/>
          <w:highlight w:val="white"/>
        </w:rPr>
        <w:t>10.11. Приложение: Спецификация.</w:t>
      </w:r>
    </w:p>
    <w:p w14:paraId="1DFE3156" w14:textId="77777777" w:rsidR="00514497" w:rsidRDefault="002901CC">
      <w:pPr>
        <w:widowControl w:val="0"/>
        <w:ind w:firstLine="567"/>
        <w:rPr>
          <w:bCs/>
        </w:rPr>
      </w:pPr>
      <w:r>
        <w:rPr>
          <w:color w:val="000000"/>
          <w:highlight w:val="white"/>
        </w:rPr>
        <w:tab/>
      </w:r>
      <w:r>
        <w:rPr>
          <w:color w:val="000000"/>
          <w:highlight w:val="white"/>
        </w:rPr>
        <w:tab/>
      </w:r>
      <w:r>
        <w:rPr>
          <w:color w:val="000000"/>
          <w:highlight w:val="white"/>
        </w:rPr>
        <w:tab/>
      </w:r>
    </w:p>
    <w:p w14:paraId="3BB77E2B" w14:textId="77777777" w:rsidR="00514497" w:rsidRDefault="002901CC">
      <w:pPr>
        <w:widowControl w:val="0"/>
        <w:tabs>
          <w:tab w:val="left" w:pos="4980"/>
        </w:tabs>
        <w:suppressAutoHyphens/>
        <w:spacing w:after="0"/>
        <w:ind w:left="720"/>
        <w:jc w:val="center"/>
        <w:rPr>
          <w:bCs/>
        </w:rPr>
      </w:pPr>
      <w:r>
        <w:rPr>
          <w:bCs/>
          <w:color w:val="000000"/>
          <w:highlight w:val="white"/>
        </w:rPr>
        <w:t>11. Адреса, реквизиты и подписи сторон</w:t>
      </w: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514497" w14:paraId="2B5E412E" w14:textId="77777777">
        <w:trPr>
          <w:trHeight w:val="206"/>
        </w:trPr>
        <w:tc>
          <w:tcPr>
            <w:tcW w:w="4356" w:type="dxa"/>
            <w:shd w:val="clear" w:color="auto" w:fill="auto"/>
          </w:tcPr>
          <w:p w14:paraId="09700DDE" w14:textId="77777777" w:rsidR="00514497" w:rsidRDefault="002901CC">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F8243D" w:rsidRPr="008D754C" w14:paraId="27F63BBD" w14:textId="77777777" w:rsidTr="00F03809">
              <w:trPr>
                <w:gridAfter w:val="1"/>
                <w:wAfter w:w="669" w:type="dxa"/>
                <w:trHeight w:hRule="exact" w:val="900"/>
              </w:trPr>
              <w:tc>
                <w:tcPr>
                  <w:tcW w:w="4725" w:type="dxa"/>
                  <w:shd w:val="clear" w:color="auto" w:fill="auto"/>
                </w:tcPr>
                <w:p w14:paraId="2AD0B3C0" w14:textId="77777777" w:rsidR="00F8243D" w:rsidRDefault="00F8243D" w:rsidP="00F8243D">
                  <w:r w:rsidRPr="004D47E7">
                    <w:t>бюджетное дошкольное образовательное учреждение города Омска «Детский сад №319»</w:t>
                  </w:r>
                </w:p>
                <w:p w14:paraId="238C85C6" w14:textId="77777777" w:rsidR="00F8243D" w:rsidRDefault="00F8243D" w:rsidP="00F8243D"/>
                <w:p w14:paraId="60F4B92C" w14:textId="77777777" w:rsidR="00F8243D" w:rsidRDefault="00F8243D" w:rsidP="00F8243D"/>
                <w:p w14:paraId="2770A853" w14:textId="77777777" w:rsidR="00F8243D" w:rsidRPr="008D754C" w:rsidRDefault="00F8243D" w:rsidP="00F8243D"/>
              </w:tc>
            </w:tr>
            <w:tr w:rsidR="00F8243D" w:rsidRPr="008D754C" w14:paraId="439499C7" w14:textId="77777777" w:rsidTr="00F03809">
              <w:trPr>
                <w:gridAfter w:val="1"/>
                <w:wAfter w:w="669" w:type="dxa"/>
                <w:trHeight w:hRule="exact" w:val="240"/>
              </w:trPr>
              <w:tc>
                <w:tcPr>
                  <w:tcW w:w="4725" w:type="dxa"/>
                  <w:shd w:val="clear" w:color="auto" w:fill="auto"/>
                </w:tcPr>
                <w:p w14:paraId="2C5E955B" w14:textId="77777777" w:rsidR="00F8243D" w:rsidRPr="008D754C" w:rsidRDefault="00F8243D" w:rsidP="00F8243D">
                  <w:r w:rsidRPr="004D47E7">
                    <w:t>ИНН 5502043663 КПП 550101001</w:t>
                  </w:r>
                </w:p>
              </w:tc>
            </w:tr>
            <w:tr w:rsidR="00F8243D" w:rsidRPr="008D754C" w14:paraId="39909479" w14:textId="77777777" w:rsidTr="00F03809">
              <w:trPr>
                <w:gridAfter w:val="1"/>
                <w:wAfter w:w="669" w:type="dxa"/>
                <w:trHeight w:hRule="exact" w:val="615"/>
              </w:trPr>
              <w:tc>
                <w:tcPr>
                  <w:tcW w:w="4725" w:type="dxa"/>
                  <w:shd w:val="clear" w:color="auto" w:fill="auto"/>
                </w:tcPr>
                <w:p w14:paraId="36DC3957" w14:textId="77777777" w:rsidR="00F8243D" w:rsidRPr="008D754C" w:rsidRDefault="00F8243D" w:rsidP="00F8243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F8243D" w:rsidRPr="008D754C" w14:paraId="6B627C2D" w14:textId="77777777" w:rsidTr="00F03809">
              <w:trPr>
                <w:gridAfter w:val="1"/>
                <w:wAfter w:w="669" w:type="dxa"/>
                <w:trHeight w:hRule="exact" w:val="240"/>
              </w:trPr>
              <w:tc>
                <w:tcPr>
                  <w:tcW w:w="4725" w:type="dxa"/>
                  <w:shd w:val="clear" w:color="auto" w:fill="auto"/>
                </w:tcPr>
                <w:p w14:paraId="7A9CC5F0" w14:textId="77777777" w:rsidR="00F8243D" w:rsidRPr="008D754C" w:rsidRDefault="00F8243D" w:rsidP="00F8243D">
                  <w:proofErr w:type="gramStart"/>
                  <w:r w:rsidRPr="004D47E7">
                    <w:t>КС  03234643527010005200</w:t>
                  </w:r>
                  <w:proofErr w:type="gramEnd"/>
                </w:p>
              </w:tc>
            </w:tr>
            <w:tr w:rsidR="00F8243D" w:rsidRPr="008D754C" w14:paraId="64AA0B49" w14:textId="77777777" w:rsidTr="00EF075B">
              <w:trPr>
                <w:gridAfter w:val="1"/>
                <w:wAfter w:w="669" w:type="dxa"/>
                <w:trHeight w:hRule="exact" w:val="627"/>
              </w:trPr>
              <w:tc>
                <w:tcPr>
                  <w:tcW w:w="4725" w:type="dxa"/>
                  <w:shd w:val="clear" w:color="auto" w:fill="auto"/>
                </w:tcPr>
                <w:p w14:paraId="3C42AB15" w14:textId="77777777" w:rsidR="00F8243D" w:rsidRPr="008D754C" w:rsidRDefault="00F8243D" w:rsidP="00F8243D">
                  <w:r w:rsidRPr="004D47E7">
                    <w:t>Банк ОТДЕЛЕНИЕ ОМСК БАНКА РОССИИ// УФК по Омской области г. Омск</w:t>
                  </w:r>
                </w:p>
              </w:tc>
            </w:tr>
            <w:tr w:rsidR="00F8243D" w:rsidRPr="008D754C" w14:paraId="45032D15" w14:textId="77777777" w:rsidTr="00F03809">
              <w:trPr>
                <w:gridAfter w:val="1"/>
                <w:wAfter w:w="669" w:type="dxa"/>
                <w:trHeight w:hRule="exact" w:val="240"/>
              </w:trPr>
              <w:tc>
                <w:tcPr>
                  <w:tcW w:w="4725" w:type="dxa"/>
                  <w:shd w:val="clear" w:color="auto" w:fill="auto"/>
                </w:tcPr>
                <w:p w14:paraId="6A7FD45F" w14:textId="77777777" w:rsidR="00F8243D" w:rsidRPr="008D754C" w:rsidRDefault="00F8243D" w:rsidP="00F8243D">
                  <w:r w:rsidRPr="004D47E7">
                    <w:t>БИК 015209001</w:t>
                  </w:r>
                </w:p>
              </w:tc>
            </w:tr>
            <w:tr w:rsidR="00F8243D" w:rsidRPr="008D754C" w14:paraId="6BA21834" w14:textId="77777777" w:rsidTr="00F03809">
              <w:trPr>
                <w:trHeight w:hRule="exact" w:val="240"/>
              </w:trPr>
              <w:tc>
                <w:tcPr>
                  <w:tcW w:w="5670" w:type="dxa"/>
                  <w:gridSpan w:val="2"/>
                  <w:shd w:val="clear" w:color="auto" w:fill="auto"/>
                </w:tcPr>
                <w:p w14:paraId="25E5600A" w14:textId="77777777" w:rsidR="00F8243D" w:rsidRPr="008D754C" w:rsidRDefault="00F8243D" w:rsidP="00F8243D">
                  <w:proofErr w:type="gramStart"/>
                  <w:r w:rsidRPr="004D47E7">
                    <w:t>ЕКС  40102810245370000044</w:t>
                  </w:r>
                  <w:proofErr w:type="gramEnd"/>
                </w:p>
              </w:tc>
            </w:tr>
          </w:tbl>
          <w:p w14:paraId="4487620D" w14:textId="77777777" w:rsidR="00514497" w:rsidRDefault="00514497">
            <w:pPr>
              <w:rPr>
                <w:bCs/>
              </w:rPr>
            </w:pPr>
          </w:p>
          <w:p w14:paraId="18C95A93" w14:textId="77777777" w:rsidR="00F8243D" w:rsidRDefault="00F8243D">
            <w:pPr>
              <w:rPr>
                <w:bCs/>
              </w:rPr>
            </w:pPr>
          </w:p>
          <w:p w14:paraId="7FA488AC" w14:textId="77777777" w:rsidR="00F8243D" w:rsidRDefault="00F8243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661C356E" w14:textId="77777777" w:rsidR="00514497" w:rsidRDefault="00514497">
            <w:pPr>
              <w:widowControl w:val="0"/>
              <w:jc w:val="center"/>
              <w:rPr>
                <w:bCs/>
              </w:rPr>
            </w:pPr>
          </w:p>
        </w:tc>
        <w:tc>
          <w:tcPr>
            <w:tcW w:w="4582" w:type="dxa"/>
            <w:shd w:val="clear" w:color="auto" w:fill="auto"/>
          </w:tcPr>
          <w:p w14:paraId="633A9C0B" w14:textId="77777777" w:rsidR="00514497" w:rsidRDefault="002901CC">
            <w:pPr>
              <w:widowControl w:val="0"/>
              <w:jc w:val="center"/>
              <w:rPr>
                <w:bCs/>
              </w:rPr>
            </w:pPr>
            <w:r>
              <w:rPr>
                <w:bCs/>
                <w:color w:val="000000"/>
                <w:highlight w:val="white"/>
              </w:rPr>
              <w:t>Поставщик</w:t>
            </w:r>
          </w:p>
          <w:p w14:paraId="3BB4D1E1" w14:textId="77777777" w:rsidR="0048305A" w:rsidRPr="006B2383" w:rsidRDefault="0048305A" w:rsidP="0048305A">
            <w:r w:rsidRPr="006B2383">
              <w:t xml:space="preserve">Общество с ограниченной ответственностью </w:t>
            </w:r>
            <w:r w:rsidRPr="00271DDC">
              <w:t>"Инвест-М"</w:t>
            </w:r>
          </w:p>
          <w:p w14:paraId="0A84FD65" w14:textId="77777777" w:rsidR="00514497" w:rsidRDefault="0048305A" w:rsidP="00126C9B">
            <w:r>
              <w:rPr>
                <w:bCs/>
              </w:rPr>
              <w:t xml:space="preserve">Почтовый адрес: </w:t>
            </w:r>
            <w:r w:rsidRPr="00967FF5">
              <w:t>644034, Омская область, Омск, Красноярский тракт, дом № 2, офис 1</w:t>
            </w:r>
          </w:p>
          <w:p w14:paraId="7125A0DD" w14:textId="77777777" w:rsidR="0048305A" w:rsidRDefault="0048305A" w:rsidP="00126C9B">
            <w:r>
              <w:rPr>
                <w:bCs/>
              </w:rPr>
              <w:t>ИНН</w:t>
            </w:r>
            <w:r w:rsidRPr="0048305A">
              <w:rPr>
                <w:bCs/>
              </w:rPr>
              <w:t>/</w:t>
            </w:r>
            <w:r>
              <w:rPr>
                <w:bCs/>
              </w:rPr>
              <w:t xml:space="preserve">КПП </w:t>
            </w:r>
            <w:bookmarkStart w:id="2" w:name="_Hlk172709755"/>
            <w:r w:rsidRPr="00796DBC">
              <w:t>5503243104</w:t>
            </w:r>
            <w:r w:rsidRPr="006B2383">
              <w:t xml:space="preserve">/ </w:t>
            </w:r>
            <w:r w:rsidRPr="004E5D7E">
              <w:t>550301001</w:t>
            </w:r>
            <w:bookmarkEnd w:id="2"/>
          </w:p>
          <w:p w14:paraId="7E24D78B" w14:textId="6E0E907B" w:rsidR="0048305A" w:rsidRDefault="0048305A" w:rsidP="0048305A">
            <w:r>
              <w:rPr>
                <w:bCs/>
              </w:rPr>
              <w:t>Банковские реквизиты:</w:t>
            </w:r>
            <w:r w:rsidRPr="006B2383">
              <w:t xml:space="preserve"> </w:t>
            </w:r>
            <w:r w:rsidRPr="006B2383">
              <w:t xml:space="preserve">р/с </w:t>
            </w:r>
            <w:r w:rsidRPr="004E5D7E">
              <w:t>40702810404000056857</w:t>
            </w:r>
          </w:p>
          <w:p w14:paraId="666DFD2F" w14:textId="77777777" w:rsidR="0048305A" w:rsidRPr="006B2383" w:rsidRDefault="0048305A" w:rsidP="0048305A">
            <w:r w:rsidRPr="006B2383">
              <w:t>Сибирский Ф-Л ПАО «ПРОМСВЯЗЬБАНК», г. Новосибирск</w:t>
            </w:r>
          </w:p>
          <w:p w14:paraId="2496E07F" w14:textId="77777777" w:rsidR="0048305A" w:rsidRPr="006B2383" w:rsidRDefault="0048305A" w:rsidP="0048305A">
            <w:r w:rsidRPr="006B2383">
              <w:t>К/с 30101810500000000816</w:t>
            </w:r>
          </w:p>
          <w:p w14:paraId="74876A66" w14:textId="77777777" w:rsidR="0048305A" w:rsidRDefault="0048305A" w:rsidP="0048305A">
            <w:r w:rsidRPr="006B2383">
              <w:t>БИК 045004816</w:t>
            </w:r>
          </w:p>
          <w:p w14:paraId="1D824DE6" w14:textId="77777777" w:rsidR="0048305A" w:rsidRDefault="0048305A" w:rsidP="0048305A">
            <w:r>
              <w:rPr>
                <w:bCs/>
              </w:rPr>
              <w:t xml:space="preserve">Тел: </w:t>
            </w:r>
            <w:r>
              <w:t>9131497513 3812(389140)</w:t>
            </w:r>
          </w:p>
          <w:p w14:paraId="2E0F4F29" w14:textId="77777777" w:rsidR="0048305A" w:rsidRDefault="0048305A" w:rsidP="0048305A">
            <w:pPr>
              <w:rPr>
                <w:rStyle w:val="afb"/>
                <w:lang w:val="en-US"/>
              </w:rPr>
            </w:pPr>
            <w:r>
              <w:t xml:space="preserve">Эл почта: </w:t>
            </w:r>
            <w:hyperlink r:id="rId14" w:history="1">
              <w:r>
                <w:rPr>
                  <w:rStyle w:val="afb"/>
                  <w:lang w:val="en-US"/>
                </w:rPr>
                <w:t>prodopt</w:t>
              </w:r>
              <w:r w:rsidRPr="0048305A">
                <w:rPr>
                  <w:rStyle w:val="afb"/>
                </w:rPr>
                <w:t>2011@</w:t>
              </w:r>
              <w:r>
                <w:rPr>
                  <w:rStyle w:val="afb"/>
                  <w:lang w:val="en-US"/>
                </w:rPr>
                <w:t>yandex</w:t>
              </w:r>
              <w:r w:rsidRPr="0048305A">
                <w:rPr>
                  <w:rStyle w:val="afb"/>
                </w:rPr>
                <w:t>.</w:t>
              </w:r>
              <w:proofErr w:type="spellStart"/>
              <w:r>
                <w:rPr>
                  <w:rStyle w:val="afb"/>
                  <w:lang w:val="en-US"/>
                </w:rPr>
                <w:t>ru</w:t>
              </w:r>
              <w:proofErr w:type="spellEnd"/>
            </w:hyperlink>
          </w:p>
          <w:p w14:paraId="65C10BEE" w14:textId="594C680C" w:rsidR="0048305A" w:rsidRPr="006B2383" w:rsidRDefault="0048305A" w:rsidP="0048305A">
            <w:r>
              <w:rPr>
                <w:rStyle w:val="afb"/>
              </w:rPr>
              <w:t>Директор         __________</w:t>
            </w:r>
            <w:r>
              <w:t xml:space="preserve"> </w:t>
            </w:r>
            <w:proofErr w:type="spellStart"/>
            <w:r>
              <w:t>Милешина</w:t>
            </w:r>
            <w:proofErr w:type="spellEnd"/>
            <w:r>
              <w:t xml:space="preserve"> Н</w:t>
            </w:r>
            <w:r>
              <w:t>.</w:t>
            </w:r>
            <w:r>
              <w:t xml:space="preserve"> С</w:t>
            </w:r>
            <w:r>
              <w:t>.</w:t>
            </w:r>
          </w:p>
          <w:p w14:paraId="5A813F17" w14:textId="39F39429" w:rsidR="0048305A" w:rsidRPr="0048305A" w:rsidRDefault="0048305A" w:rsidP="0048305A">
            <w:pPr>
              <w:rPr>
                <w:bCs/>
              </w:rPr>
            </w:pPr>
          </w:p>
        </w:tc>
      </w:tr>
    </w:tbl>
    <w:p w14:paraId="59F743CC" w14:textId="77777777" w:rsidR="00514497" w:rsidRDefault="002901CC">
      <w:pPr>
        <w:widowControl w:val="0"/>
        <w:shd w:val="clear" w:color="auto" w:fill="FFFFFF"/>
        <w:suppressAutoHyphens/>
        <w:spacing w:after="0"/>
        <w:ind w:left="5642"/>
        <w:rPr>
          <w:color w:val="000000"/>
        </w:rPr>
      </w:pPr>
      <w:r>
        <w:br w:type="page"/>
      </w:r>
    </w:p>
    <w:p w14:paraId="7DF0CAE3" w14:textId="77777777" w:rsidR="00514497" w:rsidRDefault="002901CC">
      <w:pPr>
        <w:widowControl w:val="0"/>
        <w:shd w:val="clear" w:color="auto" w:fill="FFFFFF"/>
        <w:suppressAutoHyphens/>
        <w:spacing w:after="0"/>
        <w:ind w:left="6096"/>
        <w:rPr>
          <w:color w:val="000000"/>
        </w:rPr>
      </w:pPr>
      <w:r>
        <w:rPr>
          <w:color w:val="000000"/>
          <w:highlight w:val="white"/>
        </w:rPr>
        <w:lastRenderedPageBreak/>
        <w:t xml:space="preserve">Приложение </w:t>
      </w:r>
    </w:p>
    <w:p w14:paraId="19A4683E" w14:textId="77777777" w:rsidR="00514497" w:rsidRDefault="002901CC">
      <w:pPr>
        <w:widowControl w:val="0"/>
        <w:shd w:val="clear" w:color="auto" w:fill="FFFFFF"/>
        <w:suppressAutoHyphens/>
        <w:spacing w:after="0"/>
        <w:ind w:left="6096"/>
        <w:jc w:val="left"/>
        <w:rPr>
          <w:color w:val="000000"/>
        </w:rPr>
      </w:pPr>
      <w:r>
        <w:rPr>
          <w:color w:val="000000"/>
          <w:highlight w:val="white"/>
        </w:rPr>
        <w:t xml:space="preserve">к контракту на поставку товара </w:t>
      </w:r>
    </w:p>
    <w:p w14:paraId="533FDD14" w14:textId="05D87E45" w:rsidR="00514497" w:rsidRDefault="00F8243D" w:rsidP="00475E29">
      <w:pPr>
        <w:widowControl w:val="0"/>
        <w:shd w:val="clear" w:color="auto" w:fill="FFFFFF"/>
        <w:suppressAutoHyphens/>
        <w:spacing w:after="0"/>
        <w:ind w:left="6096" w:right="1700"/>
        <w:jc w:val="left"/>
        <w:rPr>
          <w:color w:val="000000"/>
        </w:rPr>
      </w:pPr>
      <w:r>
        <w:rPr>
          <w:color w:val="000000"/>
          <w:highlight w:val="white"/>
        </w:rPr>
        <w:t>от</w:t>
      </w:r>
      <w:r w:rsidR="00126C9B">
        <w:rPr>
          <w:color w:val="000000"/>
          <w:highlight w:val="white"/>
        </w:rPr>
        <w:t xml:space="preserve"> «</w:t>
      </w:r>
      <w:r w:rsidR="0048305A">
        <w:rPr>
          <w:color w:val="000000"/>
          <w:highlight w:val="white"/>
        </w:rPr>
        <w:t>15</w:t>
      </w:r>
      <w:r w:rsidR="00126C9B">
        <w:rPr>
          <w:color w:val="000000"/>
          <w:highlight w:val="white"/>
        </w:rPr>
        <w:t xml:space="preserve">» </w:t>
      </w:r>
      <w:r w:rsidR="0048305A">
        <w:rPr>
          <w:color w:val="000000"/>
          <w:highlight w:val="white"/>
        </w:rPr>
        <w:t>января</w:t>
      </w:r>
      <w:r w:rsidR="00B95340">
        <w:rPr>
          <w:color w:val="000000"/>
          <w:highlight w:val="white"/>
        </w:rPr>
        <w:t xml:space="preserve"> 202</w:t>
      </w:r>
      <w:r w:rsidR="004F002F">
        <w:rPr>
          <w:color w:val="000000"/>
          <w:highlight w:val="white"/>
        </w:rPr>
        <w:t>5</w:t>
      </w:r>
      <w:r w:rsidR="002901CC">
        <w:rPr>
          <w:color w:val="000000"/>
          <w:highlight w:val="white"/>
        </w:rPr>
        <w:t xml:space="preserve"> года №</w:t>
      </w:r>
      <w:r w:rsidR="00181B30">
        <w:rPr>
          <w:rFonts w:ascii="Trebuchet MS" w:hAnsi="Trebuchet MS"/>
          <w:color w:val="000000"/>
          <w:sz w:val="23"/>
          <w:szCs w:val="23"/>
          <w:shd w:val="clear" w:color="auto" w:fill="FDE9EB"/>
        </w:rPr>
        <w:t>8437273</w:t>
      </w:r>
    </w:p>
    <w:p w14:paraId="541117D7" w14:textId="5A8B1708" w:rsidR="00514497" w:rsidRDefault="0048305A">
      <w:pPr>
        <w:widowControl w:val="0"/>
        <w:shd w:val="clear" w:color="auto" w:fill="FFFFFF"/>
        <w:suppressAutoHyphens/>
        <w:jc w:val="center"/>
        <w:rPr>
          <w:color w:val="000000"/>
        </w:rPr>
      </w:pPr>
      <w:r>
        <w:rPr>
          <w:color w:val="000000"/>
          <w:highlight w:val="white"/>
        </w:rPr>
        <w:t>Спецификация</w:t>
      </w:r>
    </w:p>
    <w:tbl>
      <w:tblPr>
        <w:tblW w:w="556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675"/>
        <w:gridCol w:w="4983"/>
        <w:gridCol w:w="876"/>
        <w:gridCol w:w="975"/>
        <w:gridCol w:w="1510"/>
      </w:tblGrid>
      <w:tr w:rsidR="00181B30" w:rsidRPr="006723A7" w14:paraId="773A4202" w14:textId="77777777" w:rsidTr="003A4AFC">
        <w:trPr>
          <w:trHeight w:val="288"/>
        </w:trPr>
        <w:tc>
          <w:tcPr>
            <w:tcW w:w="608" w:type="pct"/>
            <w:shd w:val="clear" w:color="auto" w:fill="auto"/>
            <w:hideMark/>
          </w:tcPr>
          <w:p w14:paraId="1FF1E3B5" w14:textId="77777777" w:rsidR="00181B30" w:rsidRPr="00A27FE0" w:rsidRDefault="00181B30" w:rsidP="003A4AFC">
            <w:pPr>
              <w:rPr>
                <w:b/>
                <w:bCs/>
              </w:rPr>
            </w:pPr>
            <w:r w:rsidRPr="00A27FE0">
              <w:rPr>
                <w:b/>
                <w:bCs/>
              </w:rPr>
              <w:t>Наименование продукции</w:t>
            </w:r>
          </w:p>
        </w:tc>
        <w:tc>
          <w:tcPr>
            <w:tcW w:w="469" w:type="pct"/>
            <w:shd w:val="clear" w:color="auto" w:fill="auto"/>
            <w:hideMark/>
          </w:tcPr>
          <w:p w14:paraId="1DB96043" w14:textId="77777777" w:rsidR="00181B30" w:rsidRPr="00A27FE0" w:rsidRDefault="00181B30" w:rsidP="003A4AFC">
            <w:pPr>
              <w:rPr>
                <w:b/>
                <w:bCs/>
              </w:rPr>
            </w:pPr>
            <w:r w:rsidRPr="00A27FE0">
              <w:rPr>
                <w:b/>
                <w:bCs/>
              </w:rPr>
              <w:t>Ед. изм.</w:t>
            </w:r>
          </w:p>
        </w:tc>
        <w:tc>
          <w:tcPr>
            <w:tcW w:w="2889" w:type="pct"/>
            <w:shd w:val="clear" w:color="auto" w:fill="auto"/>
            <w:noWrap/>
            <w:hideMark/>
          </w:tcPr>
          <w:p w14:paraId="6BAEA515" w14:textId="77777777" w:rsidR="00181B30" w:rsidRPr="00A27FE0" w:rsidRDefault="00181B30" w:rsidP="003A4AFC">
            <w:pPr>
              <w:rPr>
                <w:b/>
                <w:bCs/>
              </w:rPr>
            </w:pPr>
            <w:r w:rsidRPr="00A27FE0">
              <w:rPr>
                <w:b/>
                <w:bCs/>
              </w:rPr>
              <w:t>Технические характеристики</w:t>
            </w:r>
          </w:p>
        </w:tc>
        <w:tc>
          <w:tcPr>
            <w:tcW w:w="331" w:type="pct"/>
            <w:shd w:val="clear" w:color="auto" w:fill="auto"/>
            <w:hideMark/>
          </w:tcPr>
          <w:p w14:paraId="2600000E" w14:textId="77777777" w:rsidR="00181B30" w:rsidRPr="00A27FE0" w:rsidRDefault="00181B30" w:rsidP="003A4AFC">
            <w:pPr>
              <w:rPr>
                <w:b/>
                <w:bCs/>
              </w:rPr>
            </w:pPr>
            <w:r w:rsidRPr="00A27FE0">
              <w:rPr>
                <w:b/>
                <w:bCs/>
              </w:rPr>
              <w:t>Цена за ед., руб.</w:t>
            </w:r>
          </w:p>
        </w:tc>
        <w:tc>
          <w:tcPr>
            <w:tcW w:w="277" w:type="pct"/>
            <w:shd w:val="clear" w:color="auto" w:fill="auto"/>
            <w:noWrap/>
            <w:hideMark/>
          </w:tcPr>
          <w:p w14:paraId="690EE270" w14:textId="77777777" w:rsidR="00181B30" w:rsidRPr="00A27FE0" w:rsidRDefault="00181B30" w:rsidP="003A4AFC">
            <w:pPr>
              <w:rPr>
                <w:b/>
                <w:bCs/>
              </w:rPr>
            </w:pPr>
            <w:r w:rsidRPr="00A27FE0">
              <w:rPr>
                <w:b/>
                <w:bCs/>
              </w:rPr>
              <w:t>Кол-во</w:t>
            </w:r>
          </w:p>
        </w:tc>
        <w:tc>
          <w:tcPr>
            <w:tcW w:w="426" w:type="pct"/>
            <w:shd w:val="clear" w:color="auto" w:fill="auto"/>
            <w:noWrap/>
            <w:hideMark/>
          </w:tcPr>
          <w:p w14:paraId="7B11DC38" w14:textId="77777777" w:rsidR="00181B30" w:rsidRPr="00A27FE0" w:rsidRDefault="00181B30" w:rsidP="003A4AFC">
            <w:pPr>
              <w:rPr>
                <w:b/>
                <w:bCs/>
              </w:rPr>
            </w:pPr>
            <w:r w:rsidRPr="00A27FE0">
              <w:rPr>
                <w:b/>
                <w:bCs/>
              </w:rPr>
              <w:t>Сумма, руб.</w:t>
            </w:r>
          </w:p>
        </w:tc>
      </w:tr>
      <w:tr w:rsidR="00181B30" w:rsidRPr="006723A7" w14:paraId="342DF4DF" w14:textId="77777777" w:rsidTr="003A4AFC">
        <w:trPr>
          <w:trHeight w:val="288"/>
        </w:trPr>
        <w:tc>
          <w:tcPr>
            <w:tcW w:w="608" w:type="pct"/>
            <w:shd w:val="clear" w:color="auto" w:fill="auto"/>
            <w:hideMark/>
          </w:tcPr>
          <w:p w14:paraId="110335B3" w14:textId="77777777" w:rsidR="00181B30" w:rsidRPr="006723A7" w:rsidRDefault="00181B30" w:rsidP="003A4AFC">
            <w:r w:rsidRPr="006723A7">
              <w:t xml:space="preserve">Брусника </w:t>
            </w:r>
          </w:p>
        </w:tc>
        <w:tc>
          <w:tcPr>
            <w:tcW w:w="469" w:type="pct"/>
            <w:shd w:val="clear" w:color="auto" w:fill="auto"/>
            <w:hideMark/>
          </w:tcPr>
          <w:p w14:paraId="432FC7F4" w14:textId="77777777" w:rsidR="00181B30" w:rsidRPr="006723A7" w:rsidRDefault="00181B30" w:rsidP="003A4AFC">
            <w:r w:rsidRPr="006723A7">
              <w:t>кг</w:t>
            </w:r>
          </w:p>
        </w:tc>
        <w:tc>
          <w:tcPr>
            <w:tcW w:w="2889" w:type="pct"/>
            <w:shd w:val="clear" w:color="auto" w:fill="auto"/>
            <w:hideMark/>
          </w:tcPr>
          <w:p w14:paraId="1B16B0C3" w14:textId="77777777" w:rsidR="00181B30" w:rsidRPr="006723A7" w:rsidRDefault="00181B30" w:rsidP="003A4AFC">
            <w:r w:rsidRPr="006723A7">
              <w:t xml:space="preserve">Замороженная в соответствии с требованиями стандарта.  </w:t>
            </w:r>
          </w:p>
        </w:tc>
        <w:tc>
          <w:tcPr>
            <w:tcW w:w="331" w:type="pct"/>
            <w:shd w:val="clear" w:color="auto" w:fill="auto"/>
            <w:noWrap/>
            <w:hideMark/>
          </w:tcPr>
          <w:p w14:paraId="5087E981" w14:textId="77777777" w:rsidR="00181B30" w:rsidRPr="006723A7" w:rsidRDefault="00181B30" w:rsidP="003A4AFC">
            <w:r w:rsidRPr="006723A7">
              <w:t>5</w:t>
            </w:r>
            <w:r>
              <w:t>50</w:t>
            </w:r>
            <w:r w:rsidRPr="006723A7">
              <w:t>,00</w:t>
            </w:r>
          </w:p>
        </w:tc>
        <w:tc>
          <w:tcPr>
            <w:tcW w:w="277" w:type="pct"/>
            <w:shd w:val="clear" w:color="auto" w:fill="auto"/>
            <w:noWrap/>
            <w:hideMark/>
          </w:tcPr>
          <w:p w14:paraId="0915CA57" w14:textId="77777777" w:rsidR="00181B30" w:rsidRPr="006723A7" w:rsidRDefault="00181B30" w:rsidP="003A4AFC">
            <w:r w:rsidRPr="006723A7">
              <w:t>40</w:t>
            </w:r>
          </w:p>
        </w:tc>
        <w:tc>
          <w:tcPr>
            <w:tcW w:w="426" w:type="pct"/>
            <w:shd w:val="clear" w:color="auto" w:fill="auto"/>
            <w:noWrap/>
            <w:vAlign w:val="bottom"/>
          </w:tcPr>
          <w:p w14:paraId="2400223B" w14:textId="77777777" w:rsidR="00181B30" w:rsidRPr="006723A7" w:rsidRDefault="00181B30" w:rsidP="003A4AFC">
            <w:r w:rsidRPr="00A27FE0">
              <w:rPr>
                <w:rFonts w:ascii="Calibri" w:hAnsi="Calibri" w:cs="Calibri"/>
                <w:color w:val="000000"/>
                <w:sz w:val="22"/>
                <w:szCs w:val="22"/>
              </w:rPr>
              <w:t>22000</w:t>
            </w:r>
          </w:p>
        </w:tc>
      </w:tr>
      <w:tr w:rsidR="00181B30" w:rsidRPr="006723A7" w14:paraId="04E2BC25" w14:textId="77777777" w:rsidTr="003A4AFC">
        <w:trPr>
          <w:trHeight w:val="288"/>
        </w:trPr>
        <w:tc>
          <w:tcPr>
            <w:tcW w:w="608" w:type="pct"/>
            <w:shd w:val="clear" w:color="auto" w:fill="auto"/>
            <w:hideMark/>
          </w:tcPr>
          <w:p w14:paraId="6217D4C5" w14:textId="77777777" w:rsidR="00181B30" w:rsidRPr="006723A7" w:rsidRDefault="00181B30" w:rsidP="003A4AFC">
            <w:r w:rsidRPr="006723A7">
              <w:t>Вишня</w:t>
            </w:r>
          </w:p>
        </w:tc>
        <w:tc>
          <w:tcPr>
            <w:tcW w:w="469" w:type="pct"/>
            <w:shd w:val="clear" w:color="auto" w:fill="auto"/>
            <w:hideMark/>
          </w:tcPr>
          <w:p w14:paraId="474A6787" w14:textId="77777777" w:rsidR="00181B30" w:rsidRPr="006723A7" w:rsidRDefault="00181B30" w:rsidP="003A4AFC">
            <w:r w:rsidRPr="006723A7">
              <w:t>кг</w:t>
            </w:r>
          </w:p>
        </w:tc>
        <w:tc>
          <w:tcPr>
            <w:tcW w:w="2889" w:type="pct"/>
            <w:shd w:val="clear" w:color="auto" w:fill="auto"/>
            <w:hideMark/>
          </w:tcPr>
          <w:p w14:paraId="0C727758" w14:textId="77777777" w:rsidR="00181B30" w:rsidRPr="006723A7" w:rsidRDefault="00181B30" w:rsidP="003A4AFC">
            <w:r w:rsidRPr="006723A7">
              <w:t>Замороженная в соответствии с требованиями стандарта.  ООО "</w:t>
            </w:r>
            <w:proofErr w:type="spellStart"/>
            <w:r w:rsidRPr="006723A7">
              <w:t>ТрейдСервис</w:t>
            </w:r>
            <w:proofErr w:type="spellEnd"/>
            <w:proofErr w:type="gramStart"/>
            <w:r w:rsidRPr="006723A7">
              <w:t>"</w:t>
            </w:r>
            <w:r>
              <w:t>,ООО</w:t>
            </w:r>
            <w:proofErr w:type="gramEnd"/>
            <w:r>
              <w:t xml:space="preserve"> «Холод78, ТМ «Дикорос»</w:t>
            </w:r>
          </w:p>
        </w:tc>
        <w:tc>
          <w:tcPr>
            <w:tcW w:w="331" w:type="pct"/>
            <w:shd w:val="clear" w:color="auto" w:fill="auto"/>
            <w:noWrap/>
            <w:hideMark/>
          </w:tcPr>
          <w:p w14:paraId="1E592185" w14:textId="77777777" w:rsidR="00181B30" w:rsidRPr="006723A7" w:rsidRDefault="00181B30" w:rsidP="003A4AFC">
            <w:r w:rsidRPr="006723A7">
              <w:t>6</w:t>
            </w:r>
            <w:r>
              <w:t>0</w:t>
            </w:r>
            <w:r w:rsidRPr="006723A7">
              <w:t>0,00</w:t>
            </w:r>
          </w:p>
        </w:tc>
        <w:tc>
          <w:tcPr>
            <w:tcW w:w="277" w:type="pct"/>
            <w:shd w:val="clear" w:color="auto" w:fill="auto"/>
            <w:noWrap/>
            <w:hideMark/>
          </w:tcPr>
          <w:p w14:paraId="5C67A7C8" w14:textId="77777777" w:rsidR="00181B30" w:rsidRPr="006723A7" w:rsidRDefault="00181B30" w:rsidP="003A4AFC">
            <w:r w:rsidRPr="006723A7">
              <w:t>40</w:t>
            </w:r>
          </w:p>
        </w:tc>
        <w:tc>
          <w:tcPr>
            <w:tcW w:w="426" w:type="pct"/>
            <w:shd w:val="clear" w:color="auto" w:fill="auto"/>
            <w:noWrap/>
            <w:vAlign w:val="bottom"/>
          </w:tcPr>
          <w:p w14:paraId="0F9C93E7" w14:textId="77777777" w:rsidR="00181B30" w:rsidRPr="006723A7" w:rsidRDefault="00181B30" w:rsidP="003A4AFC">
            <w:r w:rsidRPr="00A27FE0">
              <w:rPr>
                <w:rFonts w:ascii="Calibri" w:hAnsi="Calibri" w:cs="Calibri"/>
                <w:color w:val="000000"/>
                <w:sz w:val="22"/>
                <w:szCs w:val="22"/>
              </w:rPr>
              <w:t>24000</w:t>
            </w:r>
          </w:p>
        </w:tc>
      </w:tr>
      <w:tr w:rsidR="00181B30" w:rsidRPr="006723A7" w14:paraId="2E46A8BD" w14:textId="77777777" w:rsidTr="003A4AFC">
        <w:trPr>
          <w:trHeight w:val="552"/>
        </w:trPr>
        <w:tc>
          <w:tcPr>
            <w:tcW w:w="608" w:type="pct"/>
            <w:shd w:val="clear" w:color="auto" w:fill="auto"/>
            <w:hideMark/>
          </w:tcPr>
          <w:p w14:paraId="095885E7" w14:textId="77777777" w:rsidR="00181B30" w:rsidRPr="006723A7" w:rsidRDefault="00181B30" w:rsidP="003A4AFC">
            <w:r w:rsidRPr="006723A7">
              <w:t>Геркулес</w:t>
            </w:r>
          </w:p>
        </w:tc>
        <w:tc>
          <w:tcPr>
            <w:tcW w:w="469" w:type="pct"/>
            <w:shd w:val="clear" w:color="auto" w:fill="auto"/>
            <w:hideMark/>
          </w:tcPr>
          <w:p w14:paraId="241593B6" w14:textId="77777777" w:rsidR="00181B30" w:rsidRPr="006723A7" w:rsidRDefault="00181B30" w:rsidP="003A4AFC">
            <w:r w:rsidRPr="006723A7">
              <w:t>кг</w:t>
            </w:r>
          </w:p>
        </w:tc>
        <w:tc>
          <w:tcPr>
            <w:tcW w:w="2889" w:type="pct"/>
            <w:shd w:val="clear" w:color="auto" w:fill="auto"/>
            <w:hideMark/>
          </w:tcPr>
          <w:p w14:paraId="6AD067B5" w14:textId="77777777" w:rsidR="00181B30" w:rsidRPr="006723A7" w:rsidRDefault="00181B30" w:rsidP="003A4AFC">
            <w:r w:rsidRPr="006723A7">
              <w:t xml:space="preserve">Хлопья овсяные «Геркулес». Без посторонних примесей и признаков заражения амбарными вредителями. ГОСТ 21149-93   </w:t>
            </w:r>
          </w:p>
        </w:tc>
        <w:tc>
          <w:tcPr>
            <w:tcW w:w="331" w:type="pct"/>
            <w:shd w:val="clear" w:color="auto" w:fill="auto"/>
            <w:noWrap/>
            <w:hideMark/>
          </w:tcPr>
          <w:p w14:paraId="58278C9A" w14:textId="77777777" w:rsidR="00181B30" w:rsidRPr="006723A7" w:rsidRDefault="00181B30" w:rsidP="003A4AFC">
            <w:r w:rsidRPr="006723A7">
              <w:t>40,00</w:t>
            </w:r>
          </w:p>
        </w:tc>
        <w:tc>
          <w:tcPr>
            <w:tcW w:w="277" w:type="pct"/>
            <w:shd w:val="clear" w:color="auto" w:fill="auto"/>
            <w:noWrap/>
            <w:hideMark/>
          </w:tcPr>
          <w:p w14:paraId="0049E7E9" w14:textId="77777777" w:rsidR="00181B30" w:rsidRPr="006723A7" w:rsidRDefault="00181B30" w:rsidP="003A4AFC">
            <w:r w:rsidRPr="006723A7">
              <w:t>60</w:t>
            </w:r>
          </w:p>
        </w:tc>
        <w:tc>
          <w:tcPr>
            <w:tcW w:w="426" w:type="pct"/>
            <w:shd w:val="clear" w:color="auto" w:fill="auto"/>
            <w:noWrap/>
            <w:vAlign w:val="bottom"/>
          </w:tcPr>
          <w:p w14:paraId="2E5281B4" w14:textId="77777777" w:rsidR="00181B30" w:rsidRPr="006723A7" w:rsidRDefault="00181B30" w:rsidP="003A4AFC">
            <w:r w:rsidRPr="00A27FE0">
              <w:rPr>
                <w:rFonts w:ascii="Calibri" w:hAnsi="Calibri" w:cs="Calibri"/>
                <w:color w:val="000000"/>
                <w:sz w:val="22"/>
                <w:szCs w:val="22"/>
              </w:rPr>
              <w:t>2400</w:t>
            </w:r>
          </w:p>
        </w:tc>
      </w:tr>
      <w:tr w:rsidR="00181B30" w:rsidRPr="006723A7" w14:paraId="040F6898" w14:textId="77777777" w:rsidTr="003A4AFC">
        <w:trPr>
          <w:trHeight w:val="288"/>
        </w:trPr>
        <w:tc>
          <w:tcPr>
            <w:tcW w:w="608" w:type="pct"/>
            <w:shd w:val="clear" w:color="auto" w:fill="auto"/>
            <w:hideMark/>
          </w:tcPr>
          <w:p w14:paraId="67C4346C" w14:textId="77777777" w:rsidR="00181B30" w:rsidRPr="006723A7" w:rsidRDefault="00181B30" w:rsidP="003A4AFC">
            <w:r w:rsidRPr="006723A7">
              <w:t>Дрожжи</w:t>
            </w:r>
          </w:p>
        </w:tc>
        <w:tc>
          <w:tcPr>
            <w:tcW w:w="469" w:type="pct"/>
            <w:shd w:val="clear" w:color="auto" w:fill="auto"/>
            <w:hideMark/>
          </w:tcPr>
          <w:p w14:paraId="6D1C044C" w14:textId="77777777" w:rsidR="00181B30" w:rsidRPr="006723A7" w:rsidRDefault="00181B30" w:rsidP="003A4AFC">
            <w:r w:rsidRPr="006723A7">
              <w:t>кг</w:t>
            </w:r>
          </w:p>
        </w:tc>
        <w:tc>
          <w:tcPr>
            <w:tcW w:w="2889" w:type="pct"/>
            <w:shd w:val="clear" w:color="auto" w:fill="auto"/>
            <w:hideMark/>
          </w:tcPr>
          <w:p w14:paraId="66DDDB7B" w14:textId="77777777" w:rsidR="00181B30" w:rsidRPr="006723A7" w:rsidRDefault="00181B30" w:rsidP="003A4AFC">
            <w:r w:rsidRPr="006723A7">
              <w:t>Хлебопекарные, прессованные. ТМ "Люкс экстра". Фасовка 100 гр.</w:t>
            </w:r>
          </w:p>
        </w:tc>
        <w:tc>
          <w:tcPr>
            <w:tcW w:w="331" w:type="pct"/>
            <w:shd w:val="clear" w:color="auto" w:fill="auto"/>
            <w:noWrap/>
            <w:hideMark/>
          </w:tcPr>
          <w:p w14:paraId="6839F1E5" w14:textId="77777777" w:rsidR="00181B30" w:rsidRPr="006723A7" w:rsidRDefault="00181B30" w:rsidP="003A4AFC">
            <w:r>
              <w:t>20</w:t>
            </w:r>
            <w:r w:rsidRPr="006723A7">
              <w:t>0,00</w:t>
            </w:r>
          </w:p>
        </w:tc>
        <w:tc>
          <w:tcPr>
            <w:tcW w:w="277" w:type="pct"/>
            <w:shd w:val="clear" w:color="auto" w:fill="auto"/>
            <w:noWrap/>
            <w:hideMark/>
          </w:tcPr>
          <w:p w14:paraId="1201D3D5" w14:textId="77777777" w:rsidR="00181B30" w:rsidRPr="006723A7" w:rsidRDefault="00181B30" w:rsidP="003A4AFC">
            <w:r w:rsidRPr="006723A7">
              <w:t>6</w:t>
            </w:r>
          </w:p>
        </w:tc>
        <w:tc>
          <w:tcPr>
            <w:tcW w:w="426" w:type="pct"/>
            <w:shd w:val="clear" w:color="auto" w:fill="auto"/>
            <w:noWrap/>
            <w:vAlign w:val="bottom"/>
          </w:tcPr>
          <w:p w14:paraId="6B284C99" w14:textId="77777777" w:rsidR="00181B30" w:rsidRPr="006723A7" w:rsidRDefault="00181B30" w:rsidP="003A4AFC">
            <w:r w:rsidRPr="00A27FE0">
              <w:rPr>
                <w:rFonts w:ascii="Calibri" w:hAnsi="Calibri" w:cs="Calibri"/>
                <w:color w:val="000000"/>
                <w:sz w:val="22"/>
                <w:szCs w:val="22"/>
              </w:rPr>
              <w:t>1200</w:t>
            </w:r>
          </w:p>
        </w:tc>
      </w:tr>
      <w:tr w:rsidR="00181B30" w:rsidRPr="006723A7" w14:paraId="2C1B451C" w14:textId="77777777" w:rsidTr="003A4AFC">
        <w:trPr>
          <w:trHeight w:val="492"/>
        </w:trPr>
        <w:tc>
          <w:tcPr>
            <w:tcW w:w="608" w:type="pct"/>
            <w:shd w:val="clear" w:color="auto" w:fill="auto"/>
            <w:hideMark/>
          </w:tcPr>
          <w:p w14:paraId="5E2C4EFB" w14:textId="77777777" w:rsidR="00181B30" w:rsidRPr="006723A7" w:rsidRDefault="00181B30" w:rsidP="003A4AFC">
            <w:r w:rsidRPr="006723A7">
              <w:t>Зеленый горошек консервированный</w:t>
            </w:r>
          </w:p>
        </w:tc>
        <w:tc>
          <w:tcPr>
            <w:tcW w:w="469" w:type="pct"/>
            <w:shd w:val="clear" w:color="auto" w:fill="auto"/>
            <w:hideMark/>
          </w:tcPr>
          <w:p w14:paraId="64DEE320" w14:textId="77777777" w:rsidR="00181B30" w:rsidRPr="006723A7" w:rsidRDefault="00181B30" w:rsidP="003A4AFC">
            <w:r w:rsidRPr="006723A7">
              <w:t>кг</w:t>
            </w:r>
          </w:p>
        </w:tc>
        <w:tc>
          <w:tcPr>
            <w:tcW w:w="2889" w:type="pct"/>
            <w:shd w:val="clear" w:color="auto" w:fill="auto"/>
            <w:hideMark/>
          </w:tcPr>
          <w:p w14:paraId="55BC2AB3" w14:textId="77777777" w:rsidR="00181B30" w:rsidRPr="006723A7" w:rsidRDefault="00181B30" w:rsidP="003A4AFC">
            <w:r w:rsidRPr="006723A7">
              <w:t>Консервированный, стерилизованный. ТМ "</w:t>
            </w:r>
            <w:proofErr w:type="spellStart"/>
            <w:r w:rsidRPr="006723A7">
              <w:t>Globall</w:t>
            </w:r>
            <w:proofErr w:type="spellEnd"/>
            <w:r w:rsidRPr="006723A7">
              <w:t xml:space="preserve"> Food"</w:t>
            </w:r>
            <w:proofErr w:type="gramStart"/>
            <w:r>
              <w:t>,»</w:t>
            </w:r>
            <w:r w:rsidRPr="006723A7">
              <w:t xml:space="preserve">  </w:t>
            </w:r>
            <w:r>
              <w:t>«</w:t>
            </w:r>
            <w:proofErr w:type="gramEnd"/>
            <w:r w:rsidRPr="00A27FE0">
              <w:rPr>
                <w:lang w:val="en-US"/>
              </w:rPr>
              <w:t>BOB</w:t>
            </w:r>
            <w:r w:rsidRPr="00C74B3B">
              <w:t xml:space="preserve"> </w:t>
            </w:r>
            <w:r w:rsidRPr="00A27FE0">
              <w:rPr>
                <w:lang w:val="en-US"/>
              </w:rPr>
              <w:t>CORN</w:t>
            </w:r>
            <w:r>
              <w:t>»</w:t>
            </w:r>
            <w:r w:rsidRPr="006723A7">
              <w:t xml:space="preserve"> </w:t>
            </w:r>
            <w:r>
              <w:t xml:space="preserve">,Гагаринский КК </w:t>
            </w:r>
            <w:r w:rsidRPr="006723A7">
              <w:t>ГОСТ 34112-2017. Высший сорт.</w:t>
            </w:r>
          </w:p>
        </w:tc>
        <w:tc>
          <w:tcPr>
            <w:tcW w:w="331" w:type="pct"/>
            <w:shd w:val="clear" w:color="auto" w:fill="auto"/>
            <w:noWrap/>
            <w:hideMark/>
          </w:tcPr>
          <w:p w14:paraId="2EBEFA55" w14:textId="77777777" w:rsidR="00181B30" w:rsidRPr="006723A7" w:rsidRDefault="00181B30" w:rsidP="003A4AFC">
            <w:r>
              <w:t>120</w:t>
            </w:r>
            <w:r w:rsidRPr="006723A7">
              <w:t>,00</w:t>
            </w:r>
          </w:p>
        </w:tc>
        <w:tc>
          <w:tcPr>
            <w:tcW w:w="277" w:type="pct"/>
            <w:shd w:val="clear" w:color="auto" w:fill="auto"/>
            <w:noWrap/>
            <w:hideMark/>
          </w:tcPr>
          <w:p w14:paraId="6F965888" w14:textId="77777777" w:rsidR="00181B30" w:rsidRPr="006723A7" w:rsidRDefault="00181B30" w:rsidP="003A4AFC">
            <w:r w:rsidRPr="006723A7">
              <w:t>120</w:t>
            </w:r>
          </w:p>
        </w:tc>
        <w:tc>
          <w:tcPr>
            <w:tcW w:w="426" w:type="pct"/>
            <w:shd w:val="clear" w:color="auto" w:fill="auto"/>
            <w:noWrap/>
            <w:vAlign w:val="bottom"/>
          </w:tcPr>
          <w:p w14:paraId="75CF4872" w14:textId="77777777" w:rsidR="00181B30" w:rsidRPr="006723A7" w:rsidRDefault="00181B30" w:rsidP="003A4AFC">
            <w:r w:rsidRPr="00A27FE0">
              <w:rPr>
                <w:rFonts w:ascii="Calibri" w:hAnsi="Calibri" w:cs="Calibri"/>
                <w:color w:val="000000"/>
                <w:sz w:val="22"/>
                <w:szCs w:val="22"/>
              </w:rPr>
              <w:t>14400</w:t>
            </w:r>
          </w:p>
        </w:tc>
      </w:tr>
      <w:tr w:rsidR="00181B30" w:rsidRPr="006723A7" w14:paraId="4A6449D5" w14:textId="77777777" w:rsidTr="003A4AFC">
        <w:trPr>
          <w:trHeight w:val="552"/>
        </w:trPr>
        <w:tc>
          <w:tcPr>
            <w:tcW w:w="608" w:type="pct"/>
            <w:shd w:val="clear" w:color="auto" w:fill="auto"/>
            <w:hideMark/>
          </w:tcPr>
          <w:p w14:paraId="2D371B37" w14:textId="77777777" w:rsidR="00181B30" w:rsidRPr="006723A7" w:rsidRDefault="00181B30" w:rsidP="003A4AFC">
            <w:r w:rsidRPr="006723A7">
              <w:t>Консервы Сайра</w:t>
            </w:r>
          </w:p>
        </w:tc>
        <w:tc>
          <w:tcPr>
            <w:tcW w:w="469" w:type="pct"/>
            <w:shd w:val="clear" w:color="auto" w:fill="auto"/>
            <w:hideMark/>
          </w:tcPr>
          <w:p w14:paraId="361BD0DE" w14:textId="77777777" w:rsidR="00181B30" w:rsidRPr="006723A7" w:rsidRDefault="00181B30" w:rsidP="003A4AFC">
            <w:r w:rsidRPr="006723A7">
              <w:t>кг</w:t>
            </w:r>
          </w:p>
        </w:tc>
        <w:tc>
          <w:tcPr>
            <w:tcW w:w="2889" w:type="pct"/>
            <w:shd w:val="clear" w:color="auto" w:fill="auto"/>
            <w:hideMark/>
          </w:tcPr>
          <w:p w14:paraId="64289DDA" w14:textId="77777777" w:rsidR="00181B30" w:rsidRPr="006723A7" w:rsidRDefault="00181B30" w:rsidP="003A4AFC">
            <w:r w:rsidRPr="006723A7">
              <w:t>Сайра натуральная с добавлением масла. ГОСТ 13865-2000.  Фасовка: металлические банки без признаков деформации и повреждения</w:t>
            </w:r>
          </w:p>
        </w:tc>
        <w:tc>
          <w:tcPr>
            <w:tcW w:w="331" w:type="pct"/>
            <w:shd w:val="clear" w:color="auto" w:fill="auto"/>
            <w:noWrap/>
            <w:hideMark/>
          </w:tcPr>
          <w:p w14:paraId="053C9FCC" w14:textId="77777777" w:rsidR="00181B30" w:rsidRPr="006723A7" w:rsidRDefault="00181B30" w:rsidP="003A4AFC">
            <w:r>
              <w:t>400</w:t>
            </w:r>
            <w:r w:rsidRPr="006723A7">
              <w:t>,00</w:t>
            </w:r>
          </w:p>
        </w:tc>
        <w:tc>
          <w:tcPr>
            <w:tcW w:w="277" w:type="pct"/>
            <w:shd w:val="clear" w:color="auto" w:fill="auto"/>
            <w:noWrap/>
            <w:hideMark/>
          </w:tcPr>
          <w:p w14:paraId="01CB024C" w14:textId="77777777" w:rsidR="00181B30" w:rsidRPr="006723A7" w:rsidRDefault="00181B30" w:rsidP="003A4AFC">
            <w:r w:rsidRPr="006723A7">
              <w:t>72</w:t>
            </w:r>
          </w:p>
        </w:tc>
        <w:tc>
          <w:tcPr>
            <w:tcW w:w="426" w:type="pct"/>
            <w:shd w:val="clear" w:color="auto" w:fill="auto"/>
            <w:noWrap/>
            <w:vAlign w:val="bottom"/>
          </w:tcPr>
          <w:p w14:paraId="6423BF07" w14:textId="77777777" w:rsidR="00181B30" w:rsidRPr="006723A7" w:rsidRDefault="00181B30" w:rsidP="003A4AFC">
            <w:r w:rsidRPr="00A27FE0">
              <w:rPr>
                <w:rFonts w:ascii="Calibri" w:hAnsi="Calibri" w:cs="Calibri"/>
                <w:color w:val="000000"/>
                <w:sz w:val="22"/>
                <w:szCs w:val="22"/>
              </w:rPr>
              <w:t>28800</w:t>
            </w:r>
          </w:p>
        </w:tc>
      </w:tr>
      <w:tr w:rsidR="00181B30" w:rsidRPr="006723A7" w14:paraId="260FED67" w14:textId="77777777" w:rsidTr="003A4AFC">
        <w:trPr>
          <w:trHeight w:val="288"/>
        </w:trPr>
        <w:tc>
          <w:tcPr>
            <w:tcW w:w="608" w:type="pct"/>
            <w:shd w:val="clear" w:color="auto" w:fill="auto"/>
            <w:hideMark/>
          </w:tcPr>
          <w:p w14:paraId="04715C81" w14:textId="77777777" w:rsidR="00181B30" w:rsidRPr="006723A7" w:rsidRDefault="00181B30" w:rsidP="003A4AFC">
            <w:r w:rsidRPr="006723A7">
              <w:t>Крахмал</w:t>
            </w:r>
          </w:p>
        </w:tc>
        <w:tc>
          <w:tcPr>
            <w:tcW w:w="469" w:type="pct"/>
            <w:shd w:val="clear" w:color="auto" w:fill="auto"/>
            <w:hideMark/>
          </w:tcPr>
          <w:p w14:paraId="0BF67877" w14:textId="77777777" w:rsidR="00181B30" w:rsidRPr="006723A7" w:rsidRDefault="00181B30" w:rsidP="003A4AFC">
            <w:r w:rsidRPr="006723A7">
              <w:t>кг</w:t>
            </w:r>
          </w:p>
        </w:tc>
        <w:tc>
          <w:tcPr>
            <w:tcW w:w="2889" w:type="pct"/>
            <w:shd w:val="clear" w:color="auto" w:fill="auto"/>
            <w:hideMark/>
          </w:tcPr>
          <w:p w14:paraId="0978182B" w14:textId="77777777" w:rsidR="00181B30" w:rsidRPr="006723A7" w:rsidRDefault="00181B30" w:rsidP="003A4AFC">
            <w:r w:rsidRPr="006723A7">
              <w:t>Картофельный. ГОСТ Р 53876-2010. Фасовка 200 гр. ТМ "ПТД"</w:t>
            </w:r>
          </w:p>
        </w:tc>
        <w:tc>
          <w:tcPr>
            <w:tcW w:w="331" w:type="pct"/>
            <w:shd w:val="clear" w:color="auto" w:fill="auto"/>
            <w:noWrap/>
            <w:hideMark/>
          </w:tcPr>
          <w:p w14:paraId="5F43E02B" w14:textId="77777777" w:rsidR="00181B30" w:rsidRPr="006723A7" w:rsidRDefault="00181B30" w:rsidP="003A4AFC">
            <w:r>
              <w:t>140</w:t>
            </w:r>
            <w:r w:rsidRPr="006723A7">
              <w:t>,00</w:t>
            </w:r>
          </w:p>
        </w:tc>
        <w:tc>
          <w:tcPr>
            <w:tcW w:w="277" w:type="pct"/>
            <w:shd w:val="clear" w:color="auto" w:fill="auto"/>
            <w:noWrap/>
            <w:hideMark/>
          </w:tcPr>
          <w:p w14:paraId="49FBB474" w14:textId="77777777" w:rsidR="00181B30" w:rsidRPr="006723A7" w:rsidRDefault="00181B30" w:rsidP="003A4AFC">
            <w:r w:rsidRPr="006723A7">
              <w:t>50</w:t>
            </w:r>
          </w:p>
        </w:tc>
        <w:tc>
          <w:tcPr>
            <w:tcW w:w="426" w:type="pct"/>
            <w:shd w:val="clear" w:color="auto" w:fill="auto"/>
            <w:noWrap/>
            <w:vAlign w:val="bottom"/>
          </w:tcPr>
          <w:p w14:paraId="58469005" w14:textId="77777777" w:rsidR="00181B30" w:rsidRPr="006723A7" w:rsidRDefault="00181B30" w:rsidP="003A4AFC">
            <w:r w:rsidRPr="00A27FE0">
              <w:rPr>
                <w:rFonts w:ascii="Calibri" w:hAnsi="Calibri" w:cs="Calibri"/>
                <w:color w:val="000000"/>
                <w:sz w:val="22"/>
                <w:szCs w:val="22"/>
              </w:rPr>
              <w:t>7000</w:t>
            </w:r>
          </w:p>
        </w:tc>
      </w:tr>
      <w:tr w:rsidR="00181B30" w:rsidRPr="006723A7" w14:paraId="4768F658" w14:textId="77777777" w:rsidTr="003A4AFC">
        <w:trPr>
          <w:trHeight w:val="288"/>
        </w:trPr>
        <w:tc>
          <w:tcPr>
            <w:tcW w:w="608" w:type="pct"/>
            <w:shd w:val="clear" w:color="auto" w:fill="auto"/>
            <w:hideMark/>
          </w:tcPr>
          <w:p w14:paraId="4C135D3D" w14:textId="77777777" w:rsidR="00181B30" w:rsidRPr="006723A7" w:rsidRDefault="00181B30" w:rsidP="003A4AFC">
            <w:r w:rsidRPr="006723A7">
              <w:t>Крупа горох</w:t>
            </w:r>
          </w:p>
        </w:tc>
        <w:tc>
          <w:tcPr>
            <w:tcW w:w="469" w:type="pct"/>
            <w:shd w:val="clear" w:color="auto" w:fill="auto"/>
            <w:hideMark/>
          </w:tcPr>
          <w:p w14:paraId="1DECB851" w14:textId="77777777" w:rsidR="00181B30" w:rsidRPr="006723A7" w:rsidRDefault="00181B30" w:rsidP="003A4AFC">
            <w:r w:rsidRPr="006723A7">
              <w:t>кг</w:t>
            </w:r>
          </w:p>
        </w:tc>
        <w:tc>
          <w:tcPr>
            <w:tcW w:w="2889" w:type="pct"/>
            <w:shd w:val="clear" w:color="auto" w:fill="auto"/>
            <w:hideMark/>
          </w:tcPr>
          <w:p w14:paraId="1D67B606" w14:textId="77777777" w:rsidR="00181B30" w:rsidRPr="006723A7" w:rsidRDefault="00181B30" w:rsidP="003A4AFC">
            <w:r w:rsidRPr="006723A7">
              <w:t xml:space="preserve">Горох шлифованный, колотый, первый сорт. ГОСТ 6201-68    </w:t>
            </w:r>
          </w:p>
        </w:tc>
        <w:tc>
          <w:tcPr>
            <w:tcW w:w="331" w:type="pct"/>
            <w:shd w:val="clear" w:color="auto" w:fill="auto"/>
            <w:noWrap/>
            <w:hideMark/>
          </w:tcPr>
          <w:p w14:paraId="2EBEB94E" w14:textId="77777777" w:rsidR="00181B30" w:rsidRPr="006723A7" w:rsidRDefault="00181B30" w:rsidP="003A4AFC">
            <w:r w:rsidRPr="006723A7">
              <w:t>48,00</w:t>
            </w:r>
          </w:p>
        </w:tc>
        <w:tc>
          <w:tcPr>
            <w:tcW w:w="277" w:type="pct"/>
            <w:shd w:val="clear" w:color="auto" w:fill="auto"/>
            <w:noWrap/>
            <w:hideMark/>
          </w:tcPr>
          <w:p w14:paraId="65D7B6DB" w14:textId="77777777" w:rsidR="00181B30" w:rsidRPr="006723A7" w:rsidRDefault="00181B30" w:rsidP="003A4AFC">
            <w:r w:rsidRPr="006723A7">
              <w:t>120</w:t>
            </w:r>
          </w:p>
        </w:tc>
        <w:tc>
          <w:tcPr>
            <w:tcW w:w="426" w:type="pct"/>
            <w:shd w:val="clear" w:color="auto" w:fill="auto"/>
            <w:noWrap/>
            <w:vAlign w:val="bottom"/>
          </w:tcPr>
          <w:p w14:paraId="1F8EE161" w14:textId="77777777" w:rsidR="00181B30" w:rsidRPr="006723A7" w:rsidRDefault="00181B30" w:rsidP="003A4AFC">
            <w:r w:rsidRPr="00A27FE0">
              <w:rPr>
                <w:rFonts w:ascii="Calibri" w:hAnsi="Calibri" w:cs="Calibri"/>
                <w:color w:val="000000"/>
                <w:sz w:val="22"/>
                <w:szCs w:val="22"/>
              </w:rPr>
              <w:t>5760</w:t>
            </w:r>
          </w:p>
        </w:tc>
      </w:tr>
      <w:tr w:rsidR="00181B30" w:rsidRPr="006723A7" w14:paraId="135ABCE2" w14:textId="77777777" w:rsidTr="003A4AFC">
        <w:trPr>
          <w:trHeight w:val="288"/>
        </w:trPr>
        <w:tc>
          <w:tcPr>
            <w:tcW w:w="608" w:type="pct"/>
            <w:shd w:val="clear" w:color="auto" w:fill="auto"/>
            <w:hideMark/>
          </w:tcPr>
          <w:p w14:paraId="20BF58F9" w14:textId="77777777" w:rsidR="00181B30" w:rsidRPr="006723A7" w:rsidRDefault="00181B30" w:rsidP="003A4AFC">
            <w:r w:rsidRPr="006723A7">
              <w:t>Крупа гречневая</w:t>
            </w:r>
          </w:p>
        </w:tc>
        <w:tc>
          <w:tcPr>
            <w:tcW w:w="469" w:type="pct"/>
            <w:shd w:val="clear" w:color="auto" w:fill="auto"/>
            <w:hideMark/>
          </w:tcPr>
          <w:p w14:paraId="67C51B7A" w14:textId="77777777" w:rsidR="00181B30" w:rsidRPr="006723A7" w:rsidRDefault="00181B30" w:rsidP="003A4AFC">
            <w:r w:rsidRPr="006723A7">
              <w:t>кг</w:t>
            </w:r>
          </w:p>
        </w:tc>
        <w:tc>
          <w:tcPr>
            <w:tcW w:w="2889" w:type="pct"/>
            <w:shd w:val="clear" w:color="auto" w:fill="auto"/>
            <w:hideMark/>
          </w:tcPr>
          <w:p w14:paraId="0FBBFB0E" w14:textId="77777777" w:rsidR="00181B30" w:rsidRPr="006723A7" w:rsidRDefault="00181B30" w:rsidP="003A4AFC">
            <w:r w:rsidRPr="006723A7">
              <w:t xml:space="preserve">Ядрица, первый сорт, ГОСТ Р 5550-2021    </w:t>
            </w:r>
          </w:p>
        </w:tc>
        <w:tc>
          <w:tcPr>
            <w:tcW w:w="331" w:type="pct"/>
            <w:shd w:val="clear" w:color="auto" w:fill="auto"/>
            <w:noWrap/>
            <w:hideMark/>
          </w:tcPr>
          <w:p w14:paraId="399AF27F" w14:textId="77777777" w:rsidR="00181B30" w:rsidRPr="006723A7" w:rsidRDefault="00181B30" w:rsidP="003A4AFC">
            <w:r>
              <w:t>50</w:t>
            </w:r>
            <w:r w:rsidRPr="006723A7">
              <w:t>,00</w:t>
            </w:r>
          </w:p>
        </w:tc>
        <w:tc>
          <w:tcPr>
            <w:tcW w:w="277" w:type="pct"/>
            <w:shd w:val="clear" w:color="auto" w:fill="auto"/>
            <w:noWrap/>
            <w:hideMark/>
          </w:tcPr>
          <w:p w14:paraId="0855C4A3" w14:textId="77777777" w:rsidR="00181B30" w:rsidRPr="006723A7" w:rsidRDefault="00181B30" w:rsidP="003A4AFC">
            <w:r w:rsidRPr="006723A7">
              <w:t>200</w:t>
            </w:r>
          </w:p>
        </w:tc>
        <w:tc>
          <w:tcPr>
            <w:tcW w:w="426" w:type="pct"/>
            <w:shd w:val="clear" w:color="auto" w:fill="auto"/>
            <w:noWrap/>
            <w:vAlign w:val="bottom"/>
          </w:tcPr>
          <w:p w14:paraId="5D65542A" w14:textId="77777777" w:rsidR="00181B30" w:rsidRPr="006723A7" w:rsidRDefault="00181B30" w:rsidP="003A4AFC">
            <w:r w:rsidRPr="00A27FE0">
              <w:rPr>
                <w:rFonts w:ascii="Calibri" w:hAnsi="Calibri" w:cs="Calibri"/>
                <w:color w:val="000000"/>
                <w:sz w:val="22"/>
                <w:szCs w:val="22"/>
              </w:rPr>
              <w:t>10000</w:t>
            </w:r>
          </w:p>
        </w:tc>
      </w:tr>
      <w:tr w:rsidR="00181B30" w:rsidRPr="006723A7" w14:paraId="4E7F810C" w14:textId="77777777" w:rsidTr="003A4AFC">
        <w:trPr>
          <w:trHeight w:val="552"/>
        </w:trPr>
        <w:tc>
          <w:tcPr>
            <w:tcW w:w="608" w:type="pct"/>
            <w:shd w:val="clear" w:color="auto" w:fill="auto"/>
            <w:hideMark/>
          </w:tcPr>
          <w:p w14:paraId="1B0CD39D" w14:textId="77777777" w:rsidR="00181B30" w:rsidRPr="006723A7" w:rsidRDefault="00181B30" w:rsidP="003A4AFC">
            <w:r w:rsidRPr="006723A7">
              <w:t>Крупа кукурузная</w:t>
            </w:r>
          </w:p>
        </w:tc>
        <w:tc>
          <w:tcPr>
            <w:tcW w:w="469" w:type="pct"/>
            <w:shd w:val="clear" w:color="auto" w:fill="auto"/>
            <w:noWrap/>
            <w:hideMark/>
          </w:tcPr>
          <w:p w14:paraId="561EF9A3" w14:textId="77777777" w:rsidR="00181B30" w:rsidRPr="006723A7" w:rsidRDefault="00181B30" w:rsidP="003A4AFC">
            <w:r w:rsidRPr="006723A7">
              <w:t>кг</w:t>
            </w:r>
          </w:p>
        </w:tc>
        <w:tc>
          <w:tcPr>
            <w:tcW w:w="2889" w:type="pct"/>
            <w:shd w:val="clear" w:color="auto" w:fill="auto"/>
            <w:hideMark/>
          </w:tcPr>
          <w:p w14:paraId="7D5BC69E" w14:textId="77777777" w:rsidR="00181B30" w:rsidRPr="006723A7" w:rsidRDefault="00181B30" w:rsidP="003A4AFC">
            <w:r w:rsidRPr="006723A7">
              <w:t xml:space="preserve">Без посторонних примесей и признаков заражения амбарными вредителями.                                                       ГОСТ 6002-69   </w:t>
            </w:r>
          </w:p>
        </w:tc>
        <w:tc>
          <w:tcPr>
            <w:tcW w:w="331" w:type="pct"/>
            <w:shd w:val="clear" w:color="auto" w:fill="auto"/>
            <w:noWrap/>
            <w:hideMark/>
          </w:tcPr>
          <w:p w14:paraId="44DF8486" w14:textId="77777777" w:rsidR="00181B30" w:rsidRPr="006723A7" w:rsidRDefault="00181B30" w:rsidP="003A4AFC">
            <w:r w:rsidRPr="006723A7">
              <w:t>52,00</w:t>
            </w:r>
          </w:p>
        </w:tc>
        <w:tc>
          <w:tcPr>
            <w:tcW w:w="277" w:type="pct"/>
            <w:shd w:val="clear" w:color="auto" w:fill="auto"/>
            <w:noWrap/>
            <w:hideMark/>
          </w:tcPr>
          <w:p w14:paraId="4DEBDC86" w14:textId="77777777" w:rsidR="00181B30" w:rsidRPr="006723A7" w:rsidRDefault="00181B30" w:rsidP="003A4AFC">
            <w:r w:rsidRPr="006723A7">
              <w:t>50</w:t>
            </w:r>
          </w:p>
        </w:tc>
        <w:tc>
          <w:tcPr>
            <w:tcW w:w="426" w:type="pct"/>
            <w:shd w:val="clear" w:color="auto" w:fill="auto"/>
            <w:noWrap/>
            <w:vAlign w:val="bottom"/>
          </w:tcPr>
          <w:p w14:paraId="6C77E455" w14:textId="77777777" w:rsidR="00181B30" w:rsidRPr="006723A7" w:rsidRDefault="00181B30" w:rsidP="003A4AFC">
            <w:r w:rsidRPr="00A27FE0">
              <w:rPr>
                <w:rFonts w:ascii="Calibri" w:hAnsi="Calibri" w:cs="Calibri"/>
                <w:color w:val="000000"/>
                <w:sz w:val="22"/>
                <w:szCs w:val="22"/>
              </w:rPr>
              <w:t>2600</w:t>
            </w:r>
          </w:p>
        </w:tc>
      </w:tr>
      <w:tr w:rsidR="00181B30" w:rsidRPr="006723A7" w14:paraId="4BA6C1BD" w14:textId="77777777" w:rsidTr="003A4AFC">
        <w:trPr>
          <w:trHeight w:val="552"/>
        </w:trPr>
        <w:tc>
          <w:tcPr>
            <w:tcW w:w="608" w:type="pct"/>
            <w:shd w:val="clear" w:color="auto" w:fill="auto"/>
            <w:hideMark/>
          </w:tcPr>
          <w:p w14:paraId="0C86800E" w14:textId="77777777" w:rsidR="00181B30" w:rsidRPr="006723A7" w:rsidRDefault="00181B30" w:rsidP="003A4AFC">
            <w:r w:rsidRPr="006723A7">
              <w:t>Крупа манная</w:t>
            </w:r>
          </w:p>
        </w:tc>
        <w:tc>
          <w:tcPr>
            <w:tcW w:w="469" w:type="pct"/>
            <w:shd w:val="clear" w:color="auto" w:fill="auto"/>
            <w:hideMark/>
          </w:tcPr>
          <w:p w14:paraId="1EEB52A2" w14:textId="77777777" w:rsidR="00181B30" w:rsidRPr="006723A7" w:rsidRDefault="00181B30" w:rsidP="003A4AFC">
            <w:r w:rsidRPr="006723A7">
              <w:t>кг</w:t>
            </w:r>
          </w:p>
        </w:tc>
        <w:tc>
          <w:tcPr>
            <w:tcW w:w="2889" w:type="pct"/>
            <w:shd w:val="clear" w:color="auto" w:fill="auto"/>
            <w:hideMark/>
          </w:tcPr>
          <w:p w14:paraId="44CDD782" w14:textId="77777777" w:rsidR="00181B30" w:rsidRPr="006723A7" w:rsidRDefault="00181B30" w:rsidP="003A4AFC">
            <w:r w:rsidRPr="006723A7">
              <w:t xml:space="preserve">Без посторонних примесей и признаков заражения амбарными вредителями.                                                       ГОСТ 7022-2019   </w:t>
            </w:r>
          </w:p>
        </w:tc>
        <w:tc>
          <w:tcPr>
            <w:tcW w:w="331" w:type="pct"/>
            <w:shd w:val="clear" w:color="auto" w:fill="auto"/>
            <w:noWrap/>
            <w:hideMark/>
          </w:tcPr>
          <w:p w14:paraId="27D17B15" w14:textId="77777777" w:rsidR="00181B30" w:rsidRPr="006723A7" w:rsidRDefault="00181B30" w:rsidP="003A4AFC">
            <w:r w:rsidRPr="006723A7">
              <w:t>52,00</w:t>
            </w:r>
          </w:p>
        </w:tc>
        <w:tc>
          <w:tcPr>
            <w:tcW w:w="277" w:type="pct"/>
            <w:shd w:val="clear" w:color="auto" w:fill="auto"/>
            <w:noWrap/>
            <w:hideMark/>
          </w:tcPr>
          <w:p w14:paraId="2A6B9AD7" w14:textId="77777777" w:rsidR="00181B30" w:rsidRPr="006723A7" w:rsidRDefault="00181B30" w:rsidP="003A4AFC">
            <w:r w:rsidRPr="006723A7">
              <w:t>200</w:t>
            </w:r>
          </w:p>
        </w:tc>
        <w:tc>
          <w:tcPr>
            <w:tcW w:w="426" w:type="pct"/>
            <w:shd w:val="clear" w:color="auto" w:fill="auto"/>
            <w:noWrap/>
            <w:vAlign w:val="bottom"/>
          </w:tcPr>
          <w:p w14:paraId="7D1FE525" w14:textId="77777777" w:rsidR="00181B30" w:rsidRPr="006723A7" w:rsidRDefault="00181B30" w:rsidP="003A4AFC">
            <w:r w:rsidRPr="00A27FE0">
              <w:rPr>
                <w:rFonts w:ascii="Calibri" w:hAnsi="Calibri" w:cs="Calibri"/>
                <w:color w:val="000000"/>
                <w:sz w:val="22"/>
                <w:szCs w:val="22"/>
              </w:rPr>
              <w:t>10400</w:t>
            </w:r>
          </w:p>
        </w:tc>
      </w:tr>
      <w:tr w:rsidR="00181B30" w:rsidRPr="006723A7" w14:paraId="2D9340DE" w14:textId="77777777" w:rsidTr="003A4AFC">
        <w:trPr>
          <w:trHeight w:val="552"/>
        </w:trPr>
        <w:tc>
          <w:tcPr>
            <w:tcW w:w="608" w:type="pct"/>
            <w:shd w:val="clear" w:color="auto" w:fill="auto"/>
            <w:hideMark/>
          </w:tcPr>
          <w:p w14:paraId="57634EE5" w14:textId="77777777" w:rsidR="00181B30" w:rsidRPr="006723A7" w:rsidRDefault="00181B30" w:rsidP="003A4AFC">
            <w:r w:rsidRPr="006723A7">
              <w:t>Крупа перловая</w:t>
            </w:r>
          </w:p>
        </w:tc>
        <w:tc>
          <w:tcPr>
            <w:tcW w:w="469" w:type="pct"/>
            <w:shd w:val="clear" w:color="auto" w:fill="auto"/>
            <w:hideMark/>
          </w:tcPr>
          <w:p w14:paraId="17D67BDD" w14:textId="77777777" w:rsidR="00181B30" w:rsidRPr="006723A7" w:rsidRDefault="00181B30" w:rsidP="003A4AFC">
            <w:r w:rsidRPr="006723A7">
              <w:t>кг</w:t>
            </w:r>
          </w:p>
        </w:tc>
        <w:tc>
          <w:tcPr>
            <w:tcW w:w="2889" w:type="pct"/>
            <w:shd w:val="clear" w:color="auto" w:fill="auto"/>
            <w:hideMark/>
          </w:tcPr>
          <w:p w14:paraId="1A5A8A81" w14:textId="77777777" w:rsidR="00181B30" w:rsidRPr="006723A7" w:rsidRDefault="00181B30" w:rsidP="003A4AFC">
            <w:r w:rsidRPr="006723A7">
              <w:t xml:space="preserve">Без посторонних примесей и признаков заражения амбарными вредителями.                                                         ГОСТ 5784-60    </w:t>
            </w:r>
          </w:p>
        </w:tc>
        <w:tc>
          <w:tcPr>
            <w:tcW w:w="331" w:type="pct"/>
            <w:shd w:val="clear" w:color="auto" w:fill="auto"/>
            <w:noWrap/>
            <w:hideMark/>
          </w:tcPr>
          <w:p w14:paraId="1E8039B4" w14:textId="77777777" w:rsidR="00181B30" w:rsidRPr="006723A7" w:rsidRDefault="00181B30" w:rsidP="003A4AFC">
            <w:r w:rsidRPr="006723A7">
              <w:t>33,00</w:t>
            </w:r>
          </w:p>
        </w:tc>
        <w:tc>
          <w:tcPr>
            <w:tcW w:w="277" w:type="pct"/>
            <w:shd w:val="clear" w:color="auto" w:fill="auto"/>
            <w:noWrap/>
            <w:hideMark/>
          </w:tcPr>
          <w:p w14:paraId="383262C4" w14:textId="77777777" w:rsidR="00181B30" w:rsidRPr="006723A7" w:rsidRDefault="00181B30" w:rsidP="003A4AFC">
            <w:r w:rsidRPr="006723A7">
              <w:t>50</w:t>
            </w:r>
          </w:p>
        </w:tc>
        <w:tc>
          <w:tcPr>
            <w:tcW w:w="426" w:type="pct"/>
            <w:shd w:val="clear" w:color="auto" w:fill="auto"/>
            <w:noWrap/>
            <w:vAlign w:val="bottom"/>
          </w:tcPr>
          <w:p w14:paraId="0003D1C6" w14:textId="77777777" w:rsidR="00181B30" w:rsidRPr="006723A7" w:rsidRDefault="00181B30" w:rsidP="003A4AFC">
            <w:r w:rsidRPr="00A27FE0">
              <w:rPr>
                <w:rFonts w:ascii="Calibri" w:hAnsi="Calibri" w:cs="Calibri"/>
                <w:color w:val="000000"/>
                <w:sz w:val="22"/>
                <w:szCs w:val="22"/>
              </w:rPr>
              <w:t>1650</w:t>
            </w:r>
          </w:p>
        </w:tc>
      </w:tr>
      <w:tr w:rsidR="00181B30" w:rsidRPr="006723A7" w14:paraId="6DDEBC04" w14:textId="77777777" w:rsidTr="003A4AFC">
        <w:trPr>
          <w:trHeight w:val="552"/>
        </w:trPr>
        <w:tc>
          <w:tcPr>
            <w:tcW w:w="608" w:type="pct"/>
            <w:shd w:val="clear" w:color="auto" w:fill="auto"/>
            <w:hideMark/>
          </w:tcPr>
          <w:p w14:paraId="052C5760" w14:textId="77777777" w:rsidR="00181B30" w:rsidRPr="006723A7" w:rsidRDefault="00181B30" w:rsidP="003A4AFC">
            <w:r w:rsidRPr="006723A7">
              <w:t>Крупа пшеничная</w:t>
            </w:r>
          </w:p>
        </w:tc>
        <w:tc>
          <w:tcPr>
            <w:tcW w:w="469" w:type="pct"/>
            <w:shd w:val="clear" w:color="auto" w:fill="auto"/>
            <w:hideMark/>
          </w:tcPr>
          <w:p w14:paraId="1120AD32" w14:textId="77777777" w:rsidR="00181B30" w:rsidRPr="006723A7" w:rsidRDefault="00181B30" w:rsidP="003A4AFC">
            <w:r w:rsidRPr="006723A7">
              <w:t>кг</w:t>
            </w:r>
          </w:p>
        </w:tc>
        <w:tc>
          <w:tcPr>
            <w:tcW w:w="2889" w:type="pct"/>
            <w:shd w:val="clear" w:color="auto" w:fill="auto"/>
            <w:hideMark/>
          </w:tcPr>
          <w:p w14:paraId="2DA1128C" w14:textId="77777777" w:rsidR="00181B30" w:rsidRPr="006723A7" w:rsidRDefault="00181B30" w:rsidP="003A4AFC">
            <w:r w:rsidRPr="006723A7">
              <w:t xml:space="preserve">Без посторонних примесей и признаков заражения амбарными вредителями.                                                          ТУ 9294-002-90950455-2010    </w:t>
            </w:r>
          </w:p>
        </w:tc>
        <w:tc>
          <w:tcPr>
            <w:tcW w:w="331" w:type="pct"/>
            <w:shd w:val="clear" w:color="auto" w:fill="auto"/>
            <w:noWrap/>
            <w:hideMark/>
          </w:tcPr>
          <w:p w14:paraId="1751499C" w14:textId="77777777" w:rsidR="00181B30" w:rsidRPr="006723A7" w:rsidRDefault="00181B30" w:rsidP="003A4AFC">
            <w:r w:rsidRPr="006723A7">
              <w:t>41,00</w:t>
            </w:r>
          </w:p>
        </w:tc>
        <w:tc>
          <w:tcPr>
            <w:tcW w:w="277" w:type="pct"/>
            <w:shd w:val="clear" w:color="auto" w:fill="auto"/>
            <w:noWrap/>
            <w:hideMark/>
          </w:tcPr>
          <w:p w14:paraId="24819F1B" w14:textId="77777777" w:rsidR="00181B30" w:rsidRPr="006723A7" w:rsidRDefault="00181B30" w:rsidP="003A4AFC">
            <w:r w:rsidRPr="006723A7">
              <w:t>70</w:t>
            </w:r>
          </w:p>
        </w:tc>
        <w:tc>
          <w:tcPr>
            <w:tcW w:w="426" w:type="pct"/>
            <w:shd w:val="clear" w:color="auto" w:fill="auto"/>
            <w:noWrap/>
            <w:vAlign w:val="bottom"/>
          </w:tcPr>
          <w:p w14:paraId="1BC19E33" w14:textId="77777777" w:rsidR="00181B30" w:rsidRPr="006723A7" w:rsidRDefault="00181B30" w:rsidP="003A4AFC">
            <w:r w:rsidRPr="00A27FE0">
              <w:rPr>
                <w:rFonts w:ascii="Calibri" w:hAnsi="Calibri" w:cs="Calibri"/>
                <w:color w:val="000000"/>
                <w:sz w:val="22"/>
                <w:szCs w:val="22"/>
              </w:rPr>
              <w:t>2870</w:t>
            </w:r>
          </w:p>
        </w:tc>
      </w:tr>
      <w:tr w:rsidR="00181B30" w:rsidRPr="006723A7" w14:paraId="626BCD7A" w14:textId="77777777" w:rsidTr="003A4AFC">
        <w:trPr>
          <w:trHeight w:val="552"/>
        </w:trPr>
        <w:tc>
          <w:tcPr>
            <w:tcW w:w="608" w:type="pct"/>
            <w:shd w:val="clear" w:color="auto" w:fill="auto"/>
            <w:hideMark/>
          </w:tcPr>
          <w:p w14:paraId="14DFD177" w14:textId="77777777" w:rsidR="00181B30" w:rsidRPr="006723A7" w:rsidRDefault="00181B30" w:rsidP="003A4AFC">
            <w:r w:rsidRPr="006723A7">
              <w:t>Крупа пшено</w:t>
            </w:r>
          </w:p>
        </w:tc>
        <w:tc>
          <w:tcPr>
            <w:tcW w:w="469" w:type="pct"/>
            <w:shd w:val="clear" w:color="auto" w:fill="auto"/>
            <w:hideMark/>
          </w:tcPr>
          <w:p w14:paraId="69738297" w14:textId="77777777" w:rsidR="00181B30" w:rsidRPr="006723A7" w:rsidRDefault="00181B30" w:rsidP="003A4AFC">
            <w:r w:rsidRPr="006723A7">
              <w:t>кг</w:t>
            </w:r>
          </w:p>
        </w:tc>
        <w:tc>
          <w:tcPr>
            <w:tcW w:w="2889" w:type="pct"/>
            <w:shd w:val="clear" w:color="auto" w:fill="auto"/>
            <w:hideMark/>
          </w:tcPr>
          <w:p w14:paraId="0F65DC2F" w14:textId="77777777" w:rsidR="00181B30" w:rsidRPr="006723A7" w:rsidRDefault="00181B30" w:rsidP="003A4AFC">
            <w:r w:rsidRPr="006723A7">
              <w:t xml:space="preserve">Шлифованная. Без посторонних примесей и признаков заражения амбарными вредителями.    ГОСТ 572-2016   </w:t>
            </w:r>
          </w:p>
        </w:tc>
        <w:tc>
          <w:tcPr>
            <w:tcW w:w="331" w:type="pct"/>
            <w:shd w:val="clear" w:color="auto" w:fill="auto"/>
            <w:noWrap/>
            <w:hideMark/>
          </w:tcPr>
          <w:p w14:paraId="51BCBE2E" w14:textId="77777777" w:rsidR="00181B30" w:rsidRPr="006723A7" w:rsidRDefault="00181B30" w:rsidP="003A4AFC">
            <w:r w:rsidRPr="006723A7">
              <w:t>54,00</w:t>
            </w:r>
          </w:p>
        </w:tc>
        <w:tc>
          <w:tcPr>
            <w:tcW w:w="277" w:type="pct"/>
            <w:shd w:val="clear" w:color="auto" w:fill="auto"/>
            <w:noWrap/>
            <w:hideMark/>
          </w:tcPr>
          <w:p w14:paraId="50D8D303" w14:textId="77777777" w:rsidR="00181B30" w:rsidRPr="006723A7" w:rsidRDefault="00181B30" w:rsidP="003A4AFC">
            <w:r w:rsidRPr="006723A7">
              <w:t>120</w:t>
            </w:r>
          </w:p>
        </w:tc>
        <w:tc>
          <w:tcPr>
            <w:tcW w:w="426" w:type="pct"/>
            <w:shd w:val="clear" w:color="auto" w:fill="auto"/>
            <w:noWrap/>
            <w:vAlign w:val="bottom"/>
          </w:tcPr>
          <w:p w14:paraId="2923EDF0" w14:textId="77777777" w:rsidR="00181B30" w:rsidRPr="006723A7" w:rsidRDefault="00181B30" w:rsidP="003A4AFC">
            <w:r w:rsidRPr="00A27FE0">
              <w:rPr>
                <w:rFonts w:ascii="Calibri" w:hAnsi="Calibri" w:cs="Calibri"/>
                <w:color w:val="000000"/>
                <w:sz w:val="22"/>
                <w:szCs w:val="22"/>
              </w:rPr>
              <w:t>6480</w:t>
            </w:r>
          </w:p>
        </w:tc>
      </w:tr>
      <w:tr w:rsidR="00181B30" w:rsidRPr="006723A7" w14:paraId="26310D26" w14:textId="77777777" w:rsidTr="003A4AFC">
        <w:trPr>
          <w:trHeight w:val="552"/>
        </w:trPr>
        <w:tc>
          <w:tcPr>
            <w:tcW w:w="608" w:type="pct"/>
            <w:shd w:val="clear" w:color="auto" w:fill="auto"/>
            <w:hideMark/>
          </w:tcPr>
          <w:p w14:paraId="5CB6B17D" w14:textId="77777777" w:rsidR="00181B30" w:rsidRPr="006723A7" w:rsidRDefault="00181B30" w:rsidP="003A4AFC">
            <w:r w:rsidRPr="006723A7">
              <w:t>Крупа рис</w:t>
            </w:r>
          </w:p>
        </w:tc>
        <w:tc>
          <w:tcPr>
            <w:tcW w:w="469" w:type="pct"/>
            <w:shd w:val="clear" w:color="auto" w:fill="auto"/>
            <w:hideMark/>
          </w:tcPr>
          <w:p w14:paraId="67C3DF06" w14:textId="77777777" w:rsidR="00181B30" w:rsidRPr="006723A7" w:rsidRDefault="00181B30" w:rsidP="003A4AFC">
            <w:r w:rsidRPr="006723A7">
              <w:t>кг</w:t>
            </w:r>
          </w:p>
        </w:tc>
        <w:tc>
          <w:tcPr>
            <w:tcW w:w="2889" w:type="pct"/>
            <w:shd w:val="clear" w:color="auto" w:fill="auto"/>
            <w:hideMark/>
          </w:tcPr>
          <w:p w14:paraId="604FE87B" w14:textId="77777777" w:rsidR="00181B30" w:rsidRPr="006723A7" w:rsidRDefault="00181B30" w:rsidP="003A4AFC">
            <w:r w:rsidRPr="006723A7">
              <w:t xml:space="preserve">Шлифованная. Без посторонних примесей и признаков заражения амбарными вредителями.                          ГОСТ 6292-93   </w:t>
            </w:r>
          </w:p>
        </w:tc>
        <w:tc>
          <w:tcPr>
            <w:tcW w:w="331" w:type="pct"/>
            <w:shd w:val="clear" w:color="auto" w:fill="auto"/>
            <w:noWrap/>
            <w:hideMark/>
          </w:tcPr>
          <w:p w14:paraId="7496A7D3" w14:textId="77777777" w:rsidR="00181B30" w:rsidRPr="006723A7" w:rsidRDefault="00181B30" w:rsidP="003A4AFC">
            <w:r w:rsidRPr="006723A7">
              <w:t>110,00</w:t>
            </w:r>
          </w:p>
        </w:tc>
        <w:tc>
          <w:tcPr>
            <w:tcW w:w="277" w:type="pct"/>
            <w:shd w:val="clear" w:color="auto" w:fill="auto"/>
            <w:noWrap/>
            <w:hideMark/>
          </w:tcPr>
          <w:p w14:paraId="52B12E21" w14:textId="77777777" w:rsidR="00181B30" w:rsidRPr="006723A7" w:rsidRDefault="00181B30" w:rsidP="003A4AFC">
            <w:r w:rsidRPr="006723A7">
              <w:t>300</w:t>
            </w:r>
          </w:p>
        </w:tc>
        <w:tc>
          <w:tcPr>
            <w:tcW w:w="426" w:type="pct"/>
            <w:shd w:val="clear" w:color="auto" w:fill="auto"/>
            <w:noWrap/>
            <w:vAlign w:val="bottom"/>
          </w:tcPr>
          <w:p w14:paraId="72439827" w14:textId="77777777" w:rsidR="00181B30" w:rsidRPr="006723A7" w:rsidRDefault="00181B30" w:rsidP="003A4AFC">
            <w:r w:rsidRPr="00A27FE0">
              <w:rPr>
                <w:rFonts w:ascii="Calibri" w:hAnsi="Calibri" w:cs="Calibri"/>
                <w:color w:val="000000"/>
                <w:sz w:val="22"/>
                <w:szCs w:val="22"/>
              </w:rPr>
              <w:t>33000</w:t>
            </w:r>
          </w:p>
        </w:tc>
      </w:tr>
      <w:tr w:rsidR="00181B30" w:rsidRPr="006723A7" w14:paraId="6AE1CA81" w14:textId="77777777" w:rsidTr="003A4AFC">
        <w:trPr>
          <w:trHeight w:val="288"/>
        </w:trPr>
        <w:tc>
          <w:tcPr>
            <w:tcW w:w="608" w:type="pct"/>
            <w:shd w:val="clear" w:color="auto" w:fill="auto"/>
            <w:hideMark/>
          </w:tcPr>
          <w:p w14:paraId="42D243BF" w14:textId="77777777" w:rsidR="00181B30" w:rsidRPr="006723A7" w:rsidRDefault="00181B30" w:rsidP="003A4AFC">
            <w:r w:rsidRPr="006723A7">
              <w:lastRenderedPageBreak/>
              <w:t>Кукуруза консервированная</w:t>
            </w:r>
          </w:p>
        </w:tc>
        <w:tc>
          <w:tcPr>
            <w:tcW w:w="469" w:type="pct"/>
            <w:shd w:val="clear" w:color="auto" w:fill="auto"/>
            <w:noWrap/>
            <w:hideMark/>
          </w:tcPr>
          <w:p w14:paraId="177DC12B" w14:textId="77777777" w:rsidR="00181B30" w:rsidRPr="006723A7" w:rsidRDefault="00181B30" w:rsidP="003A4AFC">
            <w:r w:rsidRPr="006723A7">
              <w:t>кг</w:t>
            </w:r>
          </w:p>
        </w:tc>
        <w:tc>
          <w:tcPr>
            <w:tcW w:w="2889" w:type="pct"/>
            <w:shd w:val="clear" w:color="auto" w:fill="auto"/>
            <w:hideMark/>
          </w:tcPr>
          <w:p w14:paraId="4E684CBC" w14:textId="77777777" w:rsidR="00181B30" w:rsidRPr="00C74B3B" w:rsidRDefault="00181B30" w:rsidP="003A4AFC">
            <w:r w:rsidRPr="006723A7">
              <w:t xml:space="preserve">  Высший </w:t>
            </w:r>
            <w:proofErr w:type="spellStart"/>
            <w:proofErr w:type="gramStart"/>
            <w:r w:rsidRPr="006723A7">
              <w:t>сорт.Масса</w:t>
            </w:r>
            <w:proofErr w:type="spellEnd"/>
            <w:proofErr w:type="gramEnd"/>
            <w:r w:rsidRPr="006723A7">
              <w:t xml:space="preserve"> нетто не более 500 гр. ГОСТ 34114-2017. </w:t>
            </w:r>
            <w:proofErr w:type="spellStart"/>
            <w:r w:rsidRPr="006723A7">
              <w:t>ТМ"Марика</w:t>
            </w:r>
            <w:proofErr w:type="spellEnd"/>
            <w:r w:rsidRPr="006723A7">
              <w:t xml:space="preserve">" </w:t>
            </w:r>
            <w:proofErr w:type="gramStart"/>
            <w:r>
              <w:t>ТМ »</w:t>
            </w:r>
            <w:r w:rsidRPr="00A27FE0">
              <w:rPr>
                <w:lang w:val="en-US"/>
              </w:rPr>
              <w:t>MERKATO</w:t>
            </w:r>
            <w:proofErr w:type="gramEnd"/>
            <w:r>
              <w:t>» ТМ ККК</w:t>
            </w:r>
          </w:p>
        </w:tc>
        <w:tc>
          <w:tcPr>
            <w:tcW w:w="331" w:type="pct"/>
            <w:shd w:val="clear" w:color="auto" w:fill="auto"/>
            <w:noWrap/>
            <w:hideMark/>
          </w:tcPr>
          <w:p w14:paraId="1254B865" w14:textId="77777777" w:rsidR="00181B30" w:rsidRPr="006723A7" w:rsidRDefault="00181B30" w:rsidP="003A4AFC">
            <w:r>
              <w:t>190</w:t>
            </w:r>
            <w:r w:rsidRPr="006723A7">
              <w:t>,00</w:t>
            </w:r>
          </w:p>
        </w:tc>
        <w:tc>
          <w:tcPr>
            <w:tcW w:w="277" w:type="pct"/>
            <w:shd w:val="clear" w:color="auto" w:fill="auto"/>
            <w:noWrap/>
            <w:hideMark/>
          </w:tcPr>
          <w:p w14:paraId="5732A3FA" w14:textId="77777777" w:rsidR="00181B30" w:rsidRPr="006723A7" w:rsidRDefault="00181B30" w:rsidP="003A4AFC">
            <w:r w:rsidRPr="006723A7">
              <w:t>80</w:t>
            </w:r>
          </w:p>
        </w:tc>
        <w:tc>
          <w:tcPr>
            <w:tcW w:w="426" w:type="pct"/>
            <w:shd w:val="clear" w:color="auto" w:fill="auto"/>
            <w:noWrap/>
            <w:vAlign w:val="bottom"/>
          </w:tcPr>
          <w:p w14:paraId="4CC98AE1" w14:textId="77777777" w:rsidR="00181B30" w:rsidRPr="006723A7" w:rsidRDefault="00181B30" w:rsidP="003A4AFC">
            <w:r w:rsidRPr="00A27FE0">
              <w:rPr>
                <w:rFonts w:ascii="Calibri" w:hAnsi="Calibri" w:cs="Calibri"/>
                <w:color w:val="000000"/>
                <w:sz w:val="22"/>
                <w:szCs w:val="22"/>
              </w:rPr>
              <w:t>15200</w:t>
            </w:r>
          </w:p>
        </w:tc>
      </w:tr>
      <w:tr w:rsidR="00181B30" w:rsidRPr="006723A7" w14:paraId="023C1E64" w14:textId="77777777" w:rsidTr="003A4AFC">
        <w:trPr>
          <w:trHeight w:val="288"/>
        </w:trPr>
        <w:tc>
          <w:tcPr>
            <w:tcW w:w="608" w:type="pct"/>
            <w:shd w:val="clear" w:color="auto" w:fill="auto"/>
            <w:hideMark/>
          </w:tcPr>
          <w:p w14:paraId="73229EDC" w14:textId="77777777" w:rsidR="00181B30" w:rsidRPr="006723A7" w:rsidRDefault="00181B30" w:rsidP="003A4AFC">
            <w:r w:rsidRPr="006723A7">
              <w:t xml:space="preserve">Макаронные изделия </w:t>
            </w:r>
          </w:p>
        </w:tc>
        <w:tc>
          <w:tcPr>
            <w:tcW w:w="469" w:type="pct"/>
            <w:shd w:val="clear" w:color="auto" w:fill="auto"/>
            <w:hideMark/>
          </w:tcPr>
          <w:p w14:paraId="1235629F" w14:textId="77777777" w:rsidR="00181B30" w:rsidRPr="006723A7" w:rsidRDefault="00181B30" w:rsidP="003A4AFC">
            <w:r w:rsidRPr="006723A7">
              <w:t>кг</w:t>
            </w:r>
          </w:p>
        </w:tc>
        <w:tc>
          <w:tcPr>
            <w:tcW w:w="2889" w:type="pct"/>
            <w:shd w:val="clear" w:color="auto" w:fill="auto"/>
            <w:hideMark/>
          </w:tcPr>
          <w:p w14:paraId="25153B9D" w14:textId="77777777" w:rsidR="00181B30" w:rsidRPr="006723A7" w:rsidRDefault="00181B30" w:rsidP="003A4AFC">
            <w:r w:rsidRPr="006723A7">
              <w:t xml:space="preserve">Группа А высший сорт. ГОСТ 31743-2017. </w:t>
            </w:r>
            <w:proofErr w:type="spellStart"/>
            <w:r w:rsidRPr="006723A7">
              <w:t>ТМ"Добродея</w:t>
            </w:r>
            <w:proofErr w:type="spellEnd"/>
            <w:r w:rsidRPr="006723A7">
              <w:t>".</w:t>
            </w:r>
            <w:r>
              <w:t xml:space="preserve"> ТМ </w:t>
            </w:r>
            <w:proofErr w:type="spellStart"/>
            <w:r>
              <w:t>Славмак</w:t>
            </w:r>
            <w:proofErr w:type="spellEnd"/>
          </w:p>
        </w:tc>
        <w:tc>
          <w:tcPr>
            <w:tcW w:w="331" w:type="pct"/>
            <w:shd w:val="clear" w:color="auto" w:fill="auto"/>
            <w:noWrap/>
            <w:hideMark/>
          </w:tcPr>
          <w:p w14:paraId="3A9CC54F" w14:textId="77777777" w:rsidR="00181B30" w:rsidRPr="006723A7" w:rsidRDefault="00181B30" w:rsidP="003A4AFC">
            <w:r>
              <w:t>80</w:t>
            </w:r>
            <w:r w:rsidRPr="006723A7">
              <w:t>,00</w:t>
            </w:r>
          </w:p>
        </w:tc>
        <w:tc>
          <w:tcPr>
            <w:tcW w:w="277" w:type="pct"/>
            <w:shd w:val="clear" w:color="auto" w:fill="auto"/>
            <w:noWrap/>
            <w:hideMark/>
          </w:tcPr>
          <w:p w14:paraId="2B4A4849" w14:textId="77777777" w:rsidR="00181B30" w:rsidRPr="006723A7" w:rsidRDefault="00181B30" w:rsidP="003A4AFC">
            <w:r w:rsidRPr="006723A7">
              <w:t>300</w:t>
            </w:r>
          </w:p>
        </w:tc>
        <w:tc>
          <w:tcPr>
            <w:tcW w:w="426" w:type="pct"/>
            <w:shd w:val="clear" w:color="auto" w:fill="auto"/>
            <w:noWrap/>
            <w:vAlign w:val="bottom"/>
          </w:tcPr>
          <w:p w14:paraId="5BC3D12A" w14:textId="77777777" w:rsidR="00181B30" w:rsidRPr="006723A7" w:rsidRDefault="00181B30" w:rsidP="003A4AFC">
            <w:r w:rsidRPr="00A27FE0">
              <w:rPr>
                <w:rFonts w:ascii="Calibri" w:hAnsi="Calibri" w:cs="Calibri"/>
                <w:color w:val="000000"/>
                <w:sz w:val="22"/>
                <w:szCs w:val="22"/>
              </w:rPr>
              <w:t>24000</w:t>
            </w:r>
          </w:p>
        </w:tc>
      </w:tr>
      <w:tr w:rsidR="00181B30" w:rsidRPr="006723A7" w14:paraId="2C528A6A" w14:textId="77777777" w:rsidTr="003A4AFC">
        <w:trPr>
          <w:trHeight w:val="288"/>
        </w:trPr>
        <w:tc>
          <w:tcPr>
            <w:tcW w:w="608" w:type="pct"/>
            <w:shd w:val="clear" w:color="auto" w:fill="auto"/>
            <w:hideMark/>
          </w:tcPr>
          <w:p w14:paraId="5766858B" w14:textId="77777777" w:rsidR="00181B30" w:rsidRPr="006723A7" w:rsidRDefault="00181B30" w:rsidP="003A4AFC">
            <w:r w:rsidRPr="006723A7">
              <w:t xml:space="preserve">Масло подсолнечное </w:t>
            </w:r>
          </w:p>
        </w:tc>
        <w:tc>
          <w:tcPr>
            <w:tcW w:w="469" w:type="pct"/>
            <w:shd w:val="clear" w:color="auto" w:fill="auto"/>
            <w:hideMark/>
          </w:tcPr>
          <w:p w14:paraId="131E0D94" w14:textId="77777777" w:rsidR="00181B30" w:rsidRPr="006723A7" w:rsidRDefault="00181B30" w:rsidP="003A4AFC">
            <w:r w:rsidRPr="006723A7">
              <w:t>кг</w:t>
            </w:r>
          </w:p>
        </w:tc>
        <w:tc>
          <w:tcPr>
            <w:tcW w:w="2889" w:type="pct"/>
            <w:shd w:val="clear" w:color="auto" w:fill="auto"/>
            <w:hideMark/>
          </w:tcPr>
          <w:p w14:paraId="02FB9659" w14:textId="77777777" w:rsidR="00181B30" w:rsidRPr="006723A7" w:rsidRDefault="00181B30" w:rsidP="003A4AFC">
            <w:r w:rsidRPr="006723A7">
              <w:t xml:space="preserve">Рафинированное </w:t>
            </w:r>
            <w:proofErr w:type="spellStart"/>
            <w:proofErr w:type="gramStart"/>
            <w:r w:rsidRPr="006723A7">
              <w:t>дезодорированное.Фасовка</w:t>
            </w:r>
            <w:proofErr w:type="spellEnd"/>
            <w:proofErr w:type="gramEnd"/>
            <w:r w:rsidRPr="006723A7">
              <w:t xml:space="preserve"> не более 1 кг. "</w:t>
            </w:r>
            <w:proofErr w:type="spellStart"/>
            <w:r w:rsidRPr="006723A7">
              <w:t>Алтай"</w:t>
            </w:r>
            <w:r>
              <w:t>ДивоАлтая</w:t>
            </w:r>
            <w:proofErr w:type="spellEnd"/>
            <w:r>
              <w:t xml:space="preserve">, Люблю </w:t>
            </w:r>
            <w:proofErr w:type="gramStart"/>
            <w:r>
              <w:t>готовить,  Золотая</w:t>
            </w:r>
            <w:proofErr w:type="gramEnd"/>
            <w:r>
              <w:t xml:space="preserve"> </w:t>
            </w:r>
            <w:proofErr w:type="spellStart"/>
            <w:r>
              <w:t>скемечка</w:t>
            </w:r>
            <w:proofErr w:type="spellEnd"/>
          </w:p>
        </w:tc>
        <w:tc>
          <w:tcPr>
            <w:tcW w:w="331" w:type="pct"/>
            <w:shd w:val="clear" w:color="auto" w:fill="auto"/>
            <w:noWrap/>
            <w:hideMark/>
          </w:tcPr>
          <w:p w14:paraId="08C394ED" w14:textId="77777777" w:rsidR="00181B30" w:rsidRPr="006723A7" w:rsidRDefault="00181B30" w:rsidP="003A4AFC">
            <w:r>
              <w:t>160</w:t>
            </w:r>
            <w:r w:rsidRPr="006723A7">
              <w:t>,00</w:t>
            </w:r>
          </w:p>
        </w:tc>
        <w:tc>
          <w:tcPr>
            <w:tcW w:w="277" w:type="pct"/>
            <w:shd w:val="clear" w:color="auto" w:fill="auto"/>
            <w:noWrap/>
            <w:hideMark/>
          </w:tcPr>
          <w:p w14:paraId="5234EB3E" w14:textId="77777777" w:rsidR="00181B30" w:rsidRPr="006723A7" w:rsidRDefault="00181B30" w:rsidP="003A4AFC">
            <w:r w:rsidRPr="006723A7">
              <w:t>165,6</w:t>
            </w:r>
          </w:p>
        </w:tc>
        <w:tc>
          <w:tcPr>
            <w:tcW w:w="426" w:type="pct"/>
            <w:shd w:val="clear" w:color="auto" w:fill="auto"/>
            <w:noWrap/>
            <w:vAlign w:val="bottom"/>
          </w:tcPr>
          <w:p w14:paraId="53317B43" w14:textId="77777777" w:rsidR="00181B30" w:rsidRPr="006723A7" w:rsidRDefault="00181B30" w:rsidP="003A4AFC">
            <w:r w:rsidRPr="00A27FE0">
              <w:rPr>
                <w:rFonts w:ascii="Calibri" w:hAnsi="Calibri" w:cs="Calibri"/>
                <w:color w:val="000000"/>
                <w:sz w:val="22"/>
                <w:szCs w:val="22"/>
              </w:rPr>
              <w:t>26496</w:t>
            </w:r>
          </w:p>
        </w:tc>
      </w:tr>
      <w:tr w:rsidR="00181B30" w:rsidRPr="006723A7" w14:paraId="1EF76A2E" w14:textId="77777777" w:rsidTr="003A4AFC">
        <w:trPr>
          <w:trHeight w:val="288"/>
        </w:trPr>
        <w:tc>
          <w:tcPr>
            <w:tcW w:w="608" w:type="pct"/>
            <w:shd w:val="clear" w:color="auto" w:fill="auto"/>
            <w:hideMark/>
          </w:tcPr>
          <w:p w14:paraId="7594CC83" w14:textId="77777777" w:rsidR="00181B30" w:rsidRPr="006723A7" w:rsidRDefault="00181B30" w:rsidP="003A4AFC">
            <w:r w:rsidRPr="006723A7">
              <w:t>Молоко сгущенное</w:t>
            </w:r>
          </w:p>
        </w:tc>
        <w:tc>
          <w:tcPr>
            <w:tcW w:w="469" w:type="pct"/>
            <w:shd w:val="clear" w:color="auto" w:fill="auto"/>
            <w:hideMark/>
          </w:tcPr>
          <w:p w14:paraId="6876ACC8" w14:textId="77777777" w:rsidR="00181B30" w:rsidRPr="006723A7" w:rsidRDefault="00181B30" w:rsidP="003A4AFC">
            <w:r w:rsidRPr="006723A7">
              <w:t>кг</w:t>
            </w:r>
          </w:p>
        </w:tc>
        <w:tc>
          <w:tcPr>
            <w:tcW w:w="2889" w:type="pct"/>
            <w:shd w:val="clear" w:color="auto" w:fill="auto"/>
            <w:hideMark/>
          </w:tcPr>
          <w:p w14:paraId="2BCF63C7" w14:textId="77777777" w:rsidR="00181B30" w:rsidRPr="006723A7" w:rsidRDefault="00181B30" w:rsidP="003A4AFC">
            <w:r w:rsidRPr="006723A7">
              <w:t>Молоко цельное сгущенное с сахаром. ГОСТ 31688-2012.  ТМ "Сибирь великая"</w:t>
            </w:r>
          </w:p>
        </w:tc>
        <w:tc>
          <w:tcPr>
            <w:tcW w:w="331" w:type="pct"/>
            <w:shd w:val="clear" w:color="auto" w:fill="auto"/>
            <w:noWrap/>
            <w:hideMark/>
          </w:tcPr>
          <w:p w14:paraId="4E338B14" w14:textId="77777777" w:rsidR="00181B30" w:rsidRPr="006723A7" w:rsidRDefault="00181B30" w:rsidP="003A4AFC">
            <w:r>
              <w:t>300</w:t>
            </w:r>
            <w:r w:rsidRPr="006723A7">
              <w:t>,00</w:t>
            </w:r>
          </w:p>
        </w:tc>
        <w:tc>
          <w:tcPr>
            <w:tcW w:w="277" w:type="pct"/>
            <w:shd w:val="clear" w:color="auto" w:fill="auto"/>
            <w:noWrap/>
            <w:hideMark/>
          </w:tcPr>
          <w:p w14:paraId="2A6B6A8A" w14:textId="77777777" w:rsidR="00181B30" w:rsidRPr="006723A7" w:rsidRDefault="00181B30" w:rsidP="003A4AFC">
            <w:r w:rsidRPr="006723A7">
              <w:t>80</w:t>
            </w:r>
          </w:p>
        </w:tc>
        <w:tc>
          <w:tcPr>
            <w:tcW w:w="426" w:type="pct"/>
            <w:shd w:val="clear" w:color="auto" w:fill="auto"/>
            <w:noWrap/>
            <w:vAlign w:val="bottom"/>
          </w:tcPr>
          <w:p w14:paraId="75E2F5AA" w14:textId="77777777" w:rsidR="00181B30" w:rsidRPr="006723A7" w:rsidRDefault="00181B30" w:rsidP="003A4AFC">
            <w:r w:rsidRPr="00A27FE0">
              <w:rPr>
                <w:rFonts w:ascii="Calibri" w:hAnsi="Calibri" w:cs="Calibri"/>
                <w:color w:val="000000"/>
                <w:sz w:val="22"/>
                <w:szCs w:val="22"/>
              </w:rPr>
              <w:t>24000</w:t>
            </w:r>
          </w:p>
        </w:tc>
      </w:tr>
      <w:tr w:rsidR="00181B30" w:rsidRPr="006723A7" w14:paraId="718C9F1D" w14:textId="77777777" w:rsidTr="003A4AFC">
        <w:trPr>
          <w:trHeight w:val="288"/>
        </w:trPr>
        <w:tc>
          <w:tcPr>
            <w:tcW w:w="608" w:type="pct"/>
            <w:shd w:val="clear" w:color="auto" w:fill="auto"/>
            <w:hideMark/>
          </w:tcPr>
          <w:p w14:paraId="14B11E16" w14:textId="77777777" w:rsidR="00181B30" w:rsidRPr="006723A7" w:rsidRDefault="00181B30" w:rsidP="003A4AFC">
            <w:r w:rsidRPr="006723A7">
              <w:t>Мука пшеничная</w:t>
            </w:r>
          </w:p>
        </w:tc>
        <w:tc>
          <w:tcPr>
            <w:tcW w:w="469" w:type="pct"/>
            <w:shd w:val="clear" w:color="auto" w:fill="auto"/>
            <w:hideMark/>
          </w:tcPr>
          <w:p w14:paraId="69DBEE62" w14:textId="77777777" w:rsidR="00181B30" w:rsidRPr="006723A7" w:rsidRDefault="00181B30" w:rsidP="003A4AFC">
            <w:r w:rsidRPr="006723A7">
              <w:t>кг</w:t>
            </w:r>
          </w:p>
        </w:tc>
        <w:tc>
          <w:tcPr>
            <w:tcW w:w="2889" w:type="pct"/>
            <w:shd w:val="clear" w:color="auto" w:fill="auto"/>
            <w:hideMark/>
          </w:tcPr>
          <w:p w14:paraId="35550EE0" w14:textId="77777777" w:rsidR="00181B30" w:rsidRPr="006723A7" w:rsidRDefault="00181B30" w:rsidP="003A4AFC">
            <w:r w:rsidRPr="006723A7">
              <w:t>Хлебопекарная, сорт высший. ГОСТ 26574-2017</w:t>
            </w:r>
          </w:p>
        </w:tc>
        <w:tc>
          <w:tcPr>
            <w:tcW w:w="331" w:type="pct"/>
            <w:shd w:val="clear" w:color="auto" w:fill="auto"/>
            <w:noWrap/>
            <w:hideMark/>
          </w:tcPr>
          <w:p w14:paraId="1B288916" w14:textId="77777777" w:rsidR="00181B30" w:rsidRPr="006723A7" w:rsidRDefault="00181B30" w:rsidP="003A4AFC">
            <w:r>
              <w:t>40</w:t>
            </w:r>
            <w:r w:rsidRPr="006723A7">
              <w:t>,00</w:t>
            </w:r>
          </w:p>
        </w:tc>
        <w:tc>
          <w:tcPr>
            <w:tcW w:w="277" w:type="pct"/>
            <w:shd w:val="clear" w:color="auto" w:fill="auto"/>
            <w:noWrap/>
            <w:hideMark/>
          </w:tcPr>
          <w:p w14:paraId="7D1FBF12" w14:textId="77777777" w:rsidR="00181B30" w:rsidRPr="006723A7" w:rsidRDefault="00181B30" w:rsidP="003A4AFC">
            <w:r w:rsidRPr="006723A7">
              <w:t>300</w:t>
            </w:r>
          </w:p>
        </w:tc>
        <w:tc>
          <w:tcPr>
            <w:tcW w:w="426" w:type="pct"/>
            <w:shd w:val="clear" w:color="auto" w:fill="auto"/>
            <w:noWrap/>
            <w:vAlign w:val="bottom"/>
          </w:tcPr>
          <w:p w14:paraId="45F20A94" w14:textId="77777777" w:rsidR="00181B30" w:rsidRPr="006723A7" w:rsidRDefault="00181B30" w:rsidP="003A4AFC">
            <w:r w:rsidRPr="00A27FE0">
              <w:rPr>
                <w:rFonts w:ascii="Calibri" w:hAnsi="Calibri" w:cs="Calibri"/>
                <w:color w:val="000000"/>
                <w:sz w:val="22"/>
                <w:szCs w:val="22"/>
              </w:rPr>
              <w:t>12000</w:t>
            </w:r>
          </w:p>
        </w:tc>
      </w:tr>
      <w:tr w:rsidR="00181B30" w:rsidRPr="006723A7" w14:paraId="378AE0B3" w14:textId="77777777" w:rsidTr="003A4AFC">
        <w:trPr>
          <w:trHeight w:val="552"/>
        </w:trPr>
        <w:tc>
          <w:tcPr>
            <w:tcW w:w="608" w:type="pct"/>
            <w:shd w:val="clear" w:color="auto" w:fill="auto"/>
            <w:hideMark/>
          </w:tcPr>
          <w:p w14:paraId="3AC10316" w14:textId="77777777" w:rsidR="00181B30" w:rsidRPr="006723A7" w:rsidRDefault="00181B30" w:rsidP="003A4AFC">
            <w:r w:rsidRPr="006723A7">
              <w:t xml:space="preserve">Напиток какао </w:t>
            </w:r>
          </w:p>
        </w:tc>
        <w:tc>
          <w:tcPr>
            <w:tcW w:w="469" w:type="pct"/>
            <w:shd w:val="clear" w:color="auto" w:fill="auto"/>
            <w:hideMark/>
          </w:tcPr>
          <w:p w14:paraId="19A03E08" w14:textId="77777777" w:rsidR="00181B30" w:rsidRPr="006723A7" w:rsidRDefault="00181B30" w:rsidP="003A4AFC">
            <w:r w:rsidRPr="006723A7">
              <w:t>кг</w:t>
            </w:r>
          </w:p>
        </w:tc>
        <w:tc>
          <w:tcPr>
            <w:tcW w:w="2889" w:type="pct"/>
            <w:shd w:val="clear" w:color="auto" w:fill="auto"/>
            <w:hideMark/>
          </w:tcPr>
          <w:p w14:paraId="337886FC" w14:textId="77777777" w:rsidR="00181B30" w:rsidRPr="006723A7" w:rsidRDefault="00181B30" w:rsidP="003A4AFC">
            <w:r w:rsidRPr="006723A7">
              <w:t xml:space="preserve">Порошок от светло-коричневого до темно-коричневого цвета. Фасовка 100 гр. Без посторонних привкусов и запахов. ГОСТ 108-2014.ТМ "Золотой ярлык" </w:t>
            </w:r>
          </w:p>
        </w:tc>
        <w:tc>
          <w:tcPr>
            <w:tcW w:w="331" w:type="pct"/>
            <w:shd w:val="clear" w:color="auto" w:fill="auto"/>
            <w:noWrap/>
            <w:hideMark/>
          </w:tcPr>
          <w:p w14:paraId="31DF2F5D" w14:textId="77777777" w:rsidR="00181B30" w:rsidRPr="006723A7" w:rsidRDefault="00181B30" w:rsidP="003A4AFC">
            <w:r>
              <w:t>40</w:t>
            </w:r>
            <w:r w:rsidRPr="006723A7">
              <w:t>0,00</w:t>
            </w:r>
          </w:p>
        </w:tc>
        <w:tc>
          <w:tcPr>
            <w:tcW w:w="277" w:type="pct"/>
            <w:shd w:val="clear" w:color="auto" w:fill="auto"/>
            <w:noWrap/>
            <w:hideMark/>
          </w:tcPr>
          <w:p w14:paraId="5A28D701" w14:textId="77777777" w:rsidR="00181B30" w:rsidRPr="006723A7" w:rsidRDefault="00181B30" w:rsidP="003A4AFC">
            <w:r w:rsidRPr="006723A7">
              <w:t>10</w:t>
            </w:r>
          </w:p>
        </w:tc>
        <w:tc>
          <w:tcPr>
            <w:tcW w:w="426" w:type="pct"/>
            <w:shd w:val="clear" w:color="auto" w:fill="auto"/>
            <w:noWrap/>
            <w:vAlign w:val="bottom"/>
          </w:tcPr>
          <w:p w14:paraId="6BCD217E" w14:textId="77777777" w:rsidR="00181B30" w:rsidRPr="006723A7" w:rsidRDefault="00181B30" w:rsidP="003A4AFC">
            <w:r w:rsidRPr="00A27FE0">
              <w:rPr>
                <w:rFonts w:ascii="Calibri" w:hAnsi="Calibri" w:cs="Calibri"/>
                <w:color w:val="000000"/>
                <w:sz w:val="22"/>
                <w:szCs w:val="22"/>
              </w:rPr>
              <w:t>4000</w:t>
            </w:r>
          </w:p>
        </w:tc>
      </w:tr>
      <w:tr w:rsidR="00181B30" w:rsidRPr="006723A7" w14:paraId="7EB5A773" w14:textId="77777777" w:rsidTr="003A4AFC">
        <w:trPr>
          <w:trHeight w:val="288"/>
        </w:trPr>
        <w:tc>
          <w:tcPr>
            <w:tcW w:w="608" w:type="pct"/>
            <w:shd w:val="clear" w:color="auto" w:fill="auto"/>
            <w:hideMark/>
          </w:tcPr>
          <w:p w14:paraId="65DB0BAA" w14:textId="77777777" w:rsidR="00181B30" w:rsidRPr="006723A7" w:rsidRDefault="00181B30" w:rsidP="003A4AFC">
            <w:r w:rsidRPr="006723A7">
              <w:t>Напиток кофейный</w:t>
            </w:r>
          </w:p>
        </w:tc>
        <w:tc>
          <w:tcPr>
            <w:tcW w:w="469" w:type="pct"/>
            <w:shd w:val="clear" w:color="auto" w:fill="auto"/>
            <w:hideMark/>
          </w:tcPr>
          <w:p w14:paraId="1F5B7464" w14:textId="77777777" w:rsidR="00181B30" w:rsidRPr="006723A7" w:rsidRDefault="00181B30" w:rsidP="003A4AFC">
            <w:r w:rsidRPr="006723A7">
              <w:t>кг</w:t>
            </w:r>
          </w:p>
        </w:tc>
        <w:tc>
          <w:tcPr>
            <w:tcW w:w="2889" w:type="pct"/>
            <w:shd w:val="clear" w:color="auto" w:fill="auto"/>
            <w:hideMark/>
          </w:tcPr>
          <w:p w14:paraId="128CEEEE" w14:textId="77777777" w:rsidR="00181B30" w:rsidRPr="006723A7" w:rsidRDefault="00181B30" w:rsidP="003A4AFC">
            <w:r w:rsidRPr="006723A7">
              <w:t>Порошок коричневого цвета с различными оттенками. ТМ "ПТД." ГОСТ Р 50364-92.</w:t>
            </w:r>
          </w:p>
        </w:tc>
        <w:tc>
          <w:tcPr>
            <w:tcW w:w="331" w:type="pct"/>
            <w:shd w:val="clear" w:color="auto" w:fill="auto"/>
            <w:noWrap/>
            <w:hideMark/>
          </w:tcPr>
          <w:p w14:paraId="43B6E8B1" w14:textId="77777777" w:rsidR="00181B30" w:rsidRPr="006723A7" w:rsidRDefault="00181B30" w:rsidP="003A4AFC">
            <w:r w:rsidRPr="006723A7">
              <w:t>4</w:t>
            </w:r>
            <w:r>
              <w:t>0</w:t>
            </w:r>
            <w:r w:rsidRPr="006723A7">
              <w:t>0,00</w:t>
            </w:r>
          </w:p>
        </w:tc>
        <w:tc>
          <w:tcPr>
            <w:tcW w:w="277" w:type="pct"/>
            <w:shd w:val="clear" w:color="auto" w:fill="auto"/>
            <w:noWrap/>
            <w:hideMark/>
          </w:tcPr>
          <w:p w14:paraId="5B09AC09" w14:textId="77777777" w:rsidR="00181B30" w:rsidRPr="006723A7" w:rsidRDefault="00181B30" w:rsidP="003A4AFC">
            <w:r w:rsidRPr="006723A7">
              <w:t>15</w:t>
            </w:r>
          </w:p>
        </w:tc>
        <w:tc>
          <w:tcPr>
            <w:tcW w:w="426" w:type="pct"/>
            <w:shd w:val="clear" w:color="auto" w:fill="auto"/>
            <w:noWrap/>
            <w:vAlign w:val="bottom"/>
          </w:tcPr>
          <w:p w14:paraId="1D19B807" w14:textId="77777777" w:rsidR="00181B30" w:rsidRPr="006723A7" w:rsidRDefault="00181B30" w:rsidP="003A4AFC">
            <w:r w:rsidRPr="00A27FE0">
              <w:rPr>
                <w:rFonts w:ascii="Calibri" w:hAnsi="Calibri" w:cs="Calibri"/>
                <w:color w:val="000000"/>
                <w:sz w:val="22"/>
                <w:szCs w:val="22"/>
              </w:rPr>
              <w:t>6000</w:t>
            </w:r>
          </w:p>
        </w:tc>
      </w:tr>
      <w:tr w:rsidR="00181B30" w:rsidRPr="006723A7" w14:paraId="7EDC56F9" w14:textId="77777777" w:rsidTr="003A4AFC">
        <w:trPr>
          <w:trHeight w:val="288"/>
        </w:trPr>
        <w:tc>
          <w:tcPr>
            <w:tcW w:w="608" w:type="pct"/>
            <w:shd w:val="clear" w:color="auto" w:fill="auto"/>
            <w:hideMark/>
          </w:tcPr>
          <w:p w14:paraId="19E5EEDA" w14:textId="77777777" w:rsidR="00181B30" w:rsidRPr="006723A7" w:rsidRDefault="00181B30" w:rsidP="003A4AFC">
            <w:r w:rsidRPr="006723A7">
              <w:t>Огурцы консервированные</w:t>
            </w:r>
          </w:p>
        </w:tc>
        <w:tc>
          <w:tcPr>
            <w:tcW w:w="469" w:type="pct"/>
            <w:shd w:val="clear" w:color="auto" w:fill="auto"/>
            <w:hideMark/>
          </w:tcPr>
          <w:p w14:paraId="2508CF47" w14:textId="77777777" w:rsidR="00181B30" w:rsidRPr="006723A7" w:rsidRDefault="00181B30" w:rsidP="003A4AFC">
            <w:r w:rsidRPr="006723A7">
              <w:t>кг</w:t>
            </w:r>
          </w:p>
        </w:tc>
        <w:tc>
          <w:tcPr>
            <w:tcW w:w="2889" w:type="pct"/>
            <w:shd w:val="clear" w:color="auto" w:fill="auto"/>
            <w:hideMark/>
          </w:tcPr>
          <w:p w14:paraId="5E04A577" w14:textId="77777777" w:rsidR="00181B30" w:rsidRPr="006723A7" w:rsidRDefault="00181B30" w:rsidP="003A4AFC">
            <w:r w:rsidRPr="006723A7">
              <w:t>На лимонной кислоте.  Фасовка: стеклянные банки 1,5 кг.  ТМ "Скатерть-самобранка"</w:t>
            </w:r>
          </w:p>
        </w:tc>
        <w:tc>
          <w:tcPr>
            <w:tcW w:w="331" w:type="pct"/>
            <w:shd w:val="clear" w:color="auto" w:fill="auto"/>
            <w:noWrap/>
            <w:hideMark/>
          </w:tcPr>
          <w:p w14:paraId="734CBBCA" w14:textId="77777777" w:rsidR="00181B30" w:rsidRPr="006723A7" w:rsidRDefault="00181B30" w:rsidP="003A4AFC">
            <w:r w:rsidRPr="006723A7">
              <w:t>1</w:t>
            </w:r>
            <w:r>
              <w:t>50</w:t>
            </w:r>
            <w:r w:rsidRPr="006723A7">
              <w:t>,00</w:t>
            </w:r>
          </w:p>
        </w:tc>
        <w:tc>
          <w:tcPr>
            <w:tcW w:w="277" w:type="pct"/>
            <w:shd w:val="clear" w:color="auto" w:fill="auto"/>
            <w:noWrap/>
            <w:hideMark/>
          </w:tcPr>
          <w:p w14:paraId="61CD345C" w14:textId="77777777" w:rsidR="00181B30" w:rsidRPr="006723A7" w:rsidRDefault="00181B30" w:rsidP="003A4AFC">
            <w:r w:rsidRPr="006723A7">
              <w:t>216</w:t>
            </w:r>
          </w:p>
        </w:tc>
        <w:tc>
          <w:tcPr>
            <w:tcW w:w="426" w:type="pct"/>
            <w:shd w:val="clear" w:color="auto" w:fill="auto"/>
            <w:noWrap/>
            <w:vAlign w:val="bottom"/>
          </w:tcPr>
          <w:p w14:paraId="185E908E" w14:textId="77777777" w:rsidR="00181B30" w:rsidRPr="006723A7" w:rsidRDefault="00181B30" w:rsidP="003A4AFC">
            <w:r w:rsidRPr="00A27FE0">
              <w:rPr>
                <w:rFonts w:ascii="Calibri" w:hAnsi="Calibri" w:cs="Calibri"/>
                <w:color w:val="000000"/>
                <w:sz w:val="22"/>
                <w:szCs w:val="22"/>
              </w:rPr>
              <w:t>32400</w:t>
            </w:r>
          </w:p>
        </w:tc>
      </w:tr>
      <w:tr w:rsidR="00181B30" w:rsidRPr="006723A7" w14:paraId="3C4EEF66" w14:textId="77777777" w:rsidTr="003A4AFC">
        <w:trPr>
          <w:trHeight w:val="288"/>
        </w:trPr>
        <w:tc>
          <w:tcPr>
            <w:tcW w:w="608" w:type="pct"/>
            <w:shd w:val="clear" w:color="auto" w:fill="auto"/>
            <w:hideMark/>
          </w:tcPr>
          <w:p w14:paraId="660181EB" w14:textId="77777777" w:rsidR="00181B30" w:rsidRPr="006723A7" w:rsidRDefault="00181B30" w:rsidP="003A4AFC">
            <w:r w:rsidRPr="006723A7">
              <w:t>Паста томатная</w:t>
            </w:r>
          </w:p>
        </w:tc>
        <w:tc>
          <w:tcPr>
            <w:tcW w:w="469" w:type="pct"/>
            <w:shd w:val="clear" w:color="auto" w:fill="auto"/>
            <w:hideMark/>
          </w:tcPr>
          <w:p w14:paraId="62E21120" w14:textId="77777777" w:rsidR="00181B30" w:rsidRPr="006723A7" w:rsidRDefault="00181B30" w:rsidP="003A4AFC">
            <w:r w:rsidRPr="006723A7">
              <w:t>кг</w:t>
            </w:r>
          </w:p>
        </w:tc>
        <w:tc>
          <w:tcPr>
            <w:tcW w:w="2889" w:type="pct"/>
            <w:shd w:val="clear" w:color="auto" w:fill="auto"/>
            <w:hideMark/>
          </w:tcPr>
          <w:p w14:paraId="15B7E307" w14:textId="77777777" w:rsidR="00181B30" w:rsidRPr="006723A7" w:rsidRDefault="00181B30" w:rsidP="003A4AFC">
            <w:r w:rsidRPr="006723A7">
              <w:t>Категория «Экстра». ГОСТ 3343-2017. Масса нетто не более 1 кг. ТМ "</w:t>
            </w:r>
            <w:proofErr w:type="spellStart"/>
            <w:r w:rsidRPr="006723A7">
              <w:t>Кухмастер</w:t>
            </w:r>
            <w:proofErr w:type="spellEnd"/>
            <w:r w:rsidRPr="006723A7">
              <w:t>"</w:t>
            </w:r>
          </w:p>
        </w:tc>
        <w:tc>
          <w:tcPr>
            <w:tcW w:w="331" w:type="pct"/>
            <w:shd w:val="clear" w:color="auto" w:fill="auto"/>
            <w:noWrap/>
            <w:hideMark/>
          </w:tcPr>
          <w:p w14:paraId="4A8D3452" w14:textId="77777777" w:rsidR="00181B30" w:rsidRPr="006723A7" w:rsidRDefault="00181B30" w:rsidP="003A4AFC">
            <w:r>
              <w:t>270</w:t>
            </w:r>
            <w:r w:rsidRPr="006723A7">
              <w:t>,00</w:t>
            </w:r>
          </w:p>
        </w:tc>
        <w:tc>
          <w:tcPr>
            <w:tcW w:w="277" w:type="pct"/>
            <w:shd w:val="clear" w:color="auto" w:fill="auto"/>
            <w:noWrap/>
            <w:hideMark/>
          </w:tcPr>
          <w:p w14:paraId="261D1125" w14:textId="77777777" w:rsidR="00181B30" w:rsidRPr="006723A7" w:rsidRDefault="00181B30" w:rsidP="003A4AFC">
            <w:r w:rsidRPr="006723A7">
              <w:t>120</w:t>
            </w:r>
          </w:p>
        </w:tc>
        <w:tc>
          <w:tcPr>
            <w:tcW w:w="426" w:type="pct"/>
            <w:shd w:val="clear" w:color="auto" w:fill="auto"/>
            <w:noWrap/>
            <w:vAlign w:val="bottom"/>
          </w:tcPr>
          <w:p w14:paraId="44278CBC" w14:textId="77777777" w:rsidR="00181B30" w:rsidRPr="006723A7" w:rsidRDefault="00181B30" w:rsidP="003A4AFC">
            <w:r w:rsidRPr="00A27FE0">
              <w:rPr>
                <w:rFonts w:ascii="Calibri" w:hAnsi="Calibri" w:cs="Calibri"/>
                <w:color w:val="000000"/>
                <w:sz w:val="22"/>
                <w:szCs w:val="22"/>
              </w:rPr>
              <w:t>32400</w:t>
            </w:r>
          </w:p>
        </w:tc>
      </w:tr>
      <w:tr w:rsidR="00181B30" w:rsidRPr="006723A7" w14:paraId="368816AB" w14:textId="77777777" w:rsidTr="003A4AFC">
        <w:trPr>
          <w:trHeight w:val="288"/>
        </w:trPr>
        <w:tc>
          <w:tcPr>
            <w:tcW w:w="608" w:type="pct"/>
            <w:shd w:val="clear" w:color="auto" w:fill="auto"/>
            <w:hideMark/>
          </w:tcPr>
          <w:p w14:paraId="3B42F37F" w14:textId="77777777" w:rsidR="00181B30" w:rsidRPr="006723A7" w:rsidRDefault="00181B30" w:rsidP="003A4AFC">
            <w:r w:rsidRPr="006723A7">
              <w:t>Пастила</w:t>
            </w:r>
          </w:p>
        </w:tc>
        <w:tc>
          <w:tcPr>
            <w:tcW w:w="469" w:type="pct"/>
            <w:shd w:val="clear" w:color="auto" w:fill="auto"/>
            <w:hideMark/>
          </w:tcPr>
          <w:p w14:paraId="12842801" w14:textId="77777777" w:rsidR="00181B30" w:rsidRPr="006723A7" w:rsidRDefault="00181B30" w:rsidP="003A4AFC">
            <w:r w:rsidRPr="006723A7">
              <w:t>кг</w:t>
            </w:r>
          </w:p>
        </w:tc>
        <w:tc>
          <w:tcPr>
            <w:tcW w:w="2889" w:type="pct"/>
            <w:shd w:val="clear" w:color="auto" w:fill="auto"/>
            <w:hideMark/>
          </w:tcPr>
          <w:p w14:paraId="72FF722C" w14:textId="77777777" w:rsidR="00181B30" w:rsidRPr="006723A7" w:rsidRDefault="00181B30" w:rsidP="003A4AFC">
            <w:r w:rsidRPr="006723A7">
              <w:t>Изделие из рыхлой, пористой, нежной пенообразной массы. ГОСТ 6441-2014 ТМ "</w:t>
            </w:r>
            <w:proofErr w:type="spellStart"/>
            <w:r w:rsidRPr="006723A7">
              <w:t>Ласена</w:t>
            </w:r>
            <w:proofErr w:type="spellEnd"/>
            <w:r w:rsidRPr="006723A7">
              <w:t xml:space="preserve">". </w:t>
            </w:r>
            <w:r>
              <w:t>Любинский ТД</w:t>
            </w:r>
          </w:p>
        </w:tc>
        <w:tc>
          <w:tcPr>
            <w:tcW w:w="331" w:type="pct"/>
            <w:shd w:val="clear" w:color="auto" w:fill="auto"/>
            <w:noWrap/>
            <w:hideMark/>
          </w:tcPr>
          <w:p w14:paraId="4CCBEA95" w14:textId="77777777" w:rsidR="00181B30" w:rsidRPr="006723A7" w:rsidRDefault="00181B30" w:rsidP="003A4AFC">
            <w:r>
              <w:t>350</w:t>
            </w:r>
            <w:r w:rsidRPr="006723A7">
              <w:t>,00</w:t>
            </w:r>
          </w:p>
        </w:tc>
        <w:tc>
          <w:tcPr>
            <w:tcW w:w="277" w:type="pct"/>
            <w:shd w:val="clear" w:color="auto" w:fill="auto"/>
            <w:noWrap/>
            <w:hideMark/>
          </w:tcPr>
          <w:p w14:paraId="45F345D9" w14:textId="77777777" w:rsidR="00181B30" w:rsidRPr="006723A7" w:rsidRDefault="00181B30" w:rsidP="003A4AFC">
            <w:r w:rsidRPr="006723A7">
              <w:t>100</w:t>
            </w:r>
          </w:p>
        </w:tc>
        <w:tc>
          <w:tcPr>
            <w:tcW w:w="426" w:type="pct"/>
            <w:shd w:val="clear" w:color="auto" w:fill="auto"/>
            <w:noWrap/>
            <w:vAlign w:val="bottom"/>
          </w:tcPr>
          <w:p w14:paraId="20CB6901" w14:textId="77777777" w:rsidR="00181B30" w:rsidRPr="006723A7" w:rsidRDefault="00181B30" w:rsidP="003A4AFC">
            <w:r w:rsidRPr="00A27FE0">
              <w:rPr>
                <w:rFonts w:ascii="Calibri" w:hAnsi="Calibri" w:cs="Calibri"/>
                <w:color w:val="000000"/>
                <w:sz w:val="22"/>
                <w:szCs w:val="22"/>
              </w:rPr>
              <w:t>35000</w:t>
            </w:r>
          </w:p>
        </w:tc>
      </w:tr>
      <w:tr w:rsidR="00181B30" w:rsidRPr="006723A7" w14:paraId="62B53BAA" w14:textId="77777777" w:rsidTr="003A4AFC">
        <w:trPr>
          <w:trHeight w:val="288"/>
        </w:trPr>
        <w:tc>
          <w:tcPr>
            <w:tcW w:w="608" w:type="pct"/>
            <w:shd w:val="clear" w:color="auto" w:fill="auto"/>
            <w:hideMark/>
          </w:tcPr>
          <w:p w14:paraId="1DDA66A7" w14:textId="77777777" w:rsidR="00181B30" w:rsidRPr="006723A7" w:rsidRDefault="00181B30" w:rsidP="003A4AFC">
            <w:r w:rsidRPr="006723A7">
              <w:t xml:space="preserve">Повидло </w:t>
            </w:r>
          </w:p>
        </w:tc>
        <w:tc>
          <w:tcPr>
            <w:tcW w:w="469" w:type="pct"/>
            <w:shd w:val="clear" w:color="auto" w:fill="auto"/>
            <w:hideMark/>
          </w:tcPr>
          <w:p w14:paraId="5EA0E7E9" w14:textId="77777777" w:rsidR="00181B30" w:rsidRPr="006723A7" w:rsidRDefault="00181B30" w:rsidP="003A4AFC">
            <w:r w:rsidRPr="006723A7">
              <w:t>кг</w:t>
            </w:r>
          </w:p>
        </w:tc>
        <w:tc>
          <w:tcPr>
            <w:tcW w:w="2889" w:type="pct"/>
            <w:shd w:val="clear" w:color="auto" w:fill="auto"/>
            <w:hideMark/>
          </w:tcPr>
          <w:p w14:paraId="5DEDCE47" w14:textId="77777777" w:rsidR="00181B30" w:rsidRPr="006723A7" w:rsidRDefault="00181B30" w:rsidP="003A4AFC">
            <w:r w:rsidRPr="006723A7">
              <w:t xml:space="preserve">Стерилизованное, </w:t>
            </w:r>
            <w:proofErr w:type="spellStart"/>
            <w:proofErr w:type="gramStart"/>
            <w:r w:rsidRPr="006723A7">
              <w:t>ст.банка</w:t>
            </w:r>
            <w:proofErr w:type="spellEnd"/>
            <w:proofErr w:type="gramEnd"/>
            <w:r w:rsidRPr="006723A7">
              <w:t xml:space="preserve">.  ТМ "Урожайный </w:t>
            </w:r>
            <w:proofErr w:type="spellStart"/>
            <w:r w:rsidRPr="006723A7">
              <w:t>год"</w:t>
            </w:r>
            <w:r>
              <w:t>ТМ</w:t>
            </w:r>
            <w:proofErr w:type="spellEnd"/>
            <w:r>
              <w:t xml:space="preserve"> </w:t>
            </w:r>
            <w:proofErr w:type="gramStart"/>
            <w:r>
              <w:t xml:space="preserve">Обилие </w:t>
            </w:r>
            <w:r w:rsidRPr="006723A7">
              <w:t xml:space="preserve"> ГОСТ</w:t>
            </w:r>
            <w:proofErr w:type="gramEnd"/>
            <w:r w:rsidRPr="006723A7">
              <w:t xml:space="preserve"> 32099-2013</w:t>
            </w:r>
          </w:p>
        </w:tc>
        <w:tc>
          <w:tcPr>
            <w:tcW w:w="331" w:type="pct"/>
            <w:shd w:val="clear" w:color="auto" w:fill="auto"/>
            <w:noWrap/>
            <w:hideMark/>
          </w:tcPr>
          <w:p w14:paraId="070F6492" w14:textId="77777777" w:rsidR="00181B30" w:rsidRPr="006723A7" w:rsidRDefault="00181B30" w:rsidP="003A4AFC">
            <w:r w:rsidRPr="006723A7">
              <w:t>1</w:t>
            </w:r>
            <w:r>
              <w:t>6</w:t>
            </w:r>
            <w:r w:rsidRPr="006723A7">
              <w:t>0,00</w:t>
            </w:r>
          </w:p>
        </w:tc>
        <w:tc>
          <w:tcPr>
            <w:tcW w:w="277" w:type="pct"/>
            <w:shd w:val="clear" w:color="auto" w:fill="auto"/>
            <w:noWrap/>
            <w:hideMark/>
          </w:tcPr>
          <w:p w14:paraId="7491E24B" w14:textId="77777777" w:rsidR="00181B30" w:rsidRPr="006723A7" w:rsidRDefault="00181B30" w:rsidP="003A4AFC">
            <w:r w:rsidRPr="006723A7">
              <w:t>40</w:t>
            </w:r>
          </w:p>
        </w:tc>
        <w:tc>
          <w:tcPr>
            <w:tcW w:w="426" w:type="pct"/>
            <w:shd w:val="clear" w:color="auto" w:fill="auto"/>
            <w:noWrap/>
            <w:vAlign w:val="bottom"/>
          </w:tcPr>
          <w:p w14:paraId="1BA34C5D" w14:textId="77777777" w:rsidR="00181B30" w:rsidRPr="006723A7" w:rsidRDefault="00181B30" w:rsidP="003A4AFC">
            <w:r w:rsidRPr="00A27FE0">
              <w:rPr>
                <w:rFonts w:ascii="Calibri" w:hAnsi="Calibri" w:cs="Calibri"/>
                <w:color w:val="000000"/>
                <w:sz w:val="22"/>
                <w:szCs w:val="22"/>
              </w:rPr>
              <w:t>6400</w:t>
            </w:r>
          </w:p>
        </w:tc>
      </w:tr>
      <w:tr w:rsidR="00181B30" w:rsidRPr="006723A7" w14:paraId="2AE39E98" w14:textId="77777777" w:rsidTr="003A4AFC">
        <w:trPr>
          <w:trHeight w:val="288"/>
        </w:trPr>
        <w:tc>
          <w:tcPr>
            <w:tcW w:w="608" w:type="pct"/>
            <w:shd w:val="clear" w:color="auto" w:fill="auto"/>
            <w:hideMark/>
          </w:tcPr>
          <w:p w14:paraId="5DBEC538" w14:textId="77777777" w:rsidR="00181B30" w:rsidRPr="006723A7" w:rsidRDefault="00181B30" w:rsidP="003A4AFC">
            <w:r w:rsidRPr="006723A7">
              <w:t>Смородина</w:t>
            </w:r>
          </w:p>
        </w:tc>
        <w:tc>
          <w:tcPr>
            <w:tcW w:w="469" w:type="pct"/>
            <w:shd w:val="clear" w:color="auto" w:fill="auto"/>
            <w:hideMark/>
          </w:tcPr>
          <w:p w14:paraId="7AA0D4B9" w14:textId="77777777" w:rsidR="00181B30" w:rsidRPr="006723A7" w:rsidRDefault="00181B30" w:rsidP="003A4AFC">
            <w:r w:rsidRPr="006723A7">
              <w:t>кг</w:t>
            </w:r>
          </w:p>
        </w:tc>
        <w:tc>
          <w:tcPr>
            <w:tcW w:w="2889" w:type="pct"/>
            <w:shd w:val="clear" w:color="auto" w:fill="auto"/>
            <w:hideMark/>
          </w:tcPr>
          <w:p w14:paraId="070DC62E" w14:textId="77777777" w:rsidR="00181B30" w:rsidRPr="006723A7" w:rsidRDefault="00181B30" w:rsidP="003A4AFC">
            <w:r w:rsidRPr="006723A7">
              <w:t xml:space="preserve">Замороженная в соответствии с требованиями стандарта.  </w:t>
            </w:r>
          </w:p>
        </w:tc>
        <w:tc>
          <w:tcPr>
            <w:tcW w:w="331" w:type="pct"/>
            <w:shd w:val="clear" w:color="auto" w:fill="auto"/>
            <w:noWrap/>
            <w:hideMark/>
          </w:tcPr>
          <w:p w14:paraId="367887B0" w14:textId="77777777" w:rsidR="00181B30" w:rsidRPr="006723A7" w:rsidRDefault="00181B30" w:rsidP="003A4AFC">
            <w:r w:rsidRPr="006723A7">
              <w:t>6</w:t>
            </w:r>
            <w:r>
              <w:t>0</w:t>
            </w:r>
            <w:r w:rsidRPr="006723A7">
              <w:t>0,00</w:t>
            </w:r>
          </w:p>
        </w:tc>
        <w:tc>
          <w:tcPr>
            <w:tcW w:w="277" w:type="pct"/>
            <w:shd w:val="clear" w:color="auto" w:fill="auto"/>
            <w:noWrap/>
            <w:hideMark/>
          </w:tcPr>
          <w:p w14:paraId="48FA2E86" w14:textId="77777777" w:rsidR="00181B30" w:rsidRPr="006723A7" w:rsidRDefault="00181B30" w:rsidP="003A4AFC">
            <w:r w:rsidRPr="006723A7">
              <w:t>40</w:t>
            </w:r>
          </w:p>
        </w:tc>
        <w:tc>
          <w:tcPr>
            <w:tcW w:w="426" w:type="pct"/>
            <w:shd w:val="clear" w:color="auto" w:fill="auto"/>
            <w:noWrap/>
            <w:vAlign w:val="bottom"/>
          </w:tcPr>
          <w:p w14:paraId="40D79E60" w14:textId="77777777" w:rsidR="00181B30" w:rsidRPr="006723A7" w:rsidRDefault="00181B30" w:rsidP="003A4AFC">
            <w:r w:rsidRPr="00A27FE0">
              <w:rPr>
                <w:rFonts w:ascii="Calibri" w:hAnsi="Calibri" w:cs="Calibri"/>
                <w:color w:val="000000"/>
                <w:sz w:val="22"/>
                <w:szCs w:val="22"/>
              </w:rPr>
              <w:t>24000</w:t>
            </w:r>
          </w:p>
        </w:tc>
      </w:tr>
      <w:tr w:rsidR="00181B30" w:rsidRPr="006723A7" w14:paraId="11C35B2B" w14:textId="77777777" w:rsidTr="003A4AFC">
        <w:trPr>
          <w:trHeight w:val="288"/>
        </w:trPr>
        <w:tc>
          <w:tcPr>
            <w:tcW w:w="608" w:type="pct"/>
            <w:shd w:val="clear" w:color="auto" w:fill="auto"/>
            <w:hideMark/>
          </w:tcPr>
          <w:p w14:paraId="7947FF43" w14:textId="77777777" w:rsidR="00181B30" w:rsidRPr="006723A7" w:rsidRDefault="00181B30" w:rsidP="003A4AFC">
            <w:r w:rsidRPr="006723A7">
              <w:t>Соль</w:t>
            </w:r>
          </w:p>
        </w:tc>
        <w:tc>
          <w:tcPr>
            <w:tcW w:w="469" w:type="pct"/>
            <w:shd w:val="clear" w:color="auto" w:fill="auto"/>
            <w:noWrap/>
            <w:hideMark/>
          </w:tcPr>
          <w:p w14:paraId="5A18A992" w14:textId="77777777" w:rsidR="00181B30" w:rsidRPr="006723A7" w:rsidRDefault="00181B30" w:rsidP="003A4AFC">
            <w:r w:rsidRPr="006723A7">
              <w:t>кг</w:t>
            </w:r>
          </w:p>
        </w:tc>
        <w:tc>
          <w:tcPr>
            <w:tcW w:w="2889" w:type="pct"/>
            <w:shd w:val="clear" w:color="auto" w:fill="auto"/>
            <w:hideMark/>
          </w:tcPr>
          <w:p w14:paraId="7F2E262B" w14:textId="77777777" w:rsidR="00181B30" w:rsidRPr="006723A7" w:rsidRDefault="00181B30" w:rsidP="003A4AFC">
            <w:r w:rsidRPr="006723A7">
              <w:t>Поваренная пищевая молотая, йодированная. ГОСТ Р51574-2018. ТМ «</w:t>
            </w:r>
            <w:proofErr w:type="spellStart"/>
            <w:r w:rsidRPr="006723A7">
              <w:t>Руссоль</w:t>
            </w:r>
            <w:proofErr w:type="spellEnd"/>
            <w:r w:rsidRPr="006723A7">
              <w:t>».</w:t>
            </w:r>
          </w:p>
        </w:tc>
        <w:tc>
          <w:tcPr>
            <w:tcW w:w="331" w:type="pct"/>
            <w:shd w:val="clear" w:color="auto" w:fill="auto"/>
            <w:noWrap/>
            <w:hideMark/>
          </w:tcPr>
          <w:p w14:paraId="287B418C" w14:textId="77777777" w:rsidR="00181B30" w:rsidRPr="006723A7" w:rsidRDefault="00181B30" w:rsidP="003A4AFC">
            <w:r w:rsidRPr="006723A7">
              <w:t>1</w:t>
            </w:r>
            <w:r>
              <w:t>5</w:t>
            </w:r>
            <w:r w:rsidRPr="006723A7">
              <w:t>,00</w:t>
            </w:r>
          </w:p>
        </w:tc>
        <w:tc>
          <w:tcPr>
            <w:tcW w:w="277" w:type="pct"/>
            <w:shd w:val="clear" w:color="auto" w:fill="auto"/>
            <w:noWrap/>
            <w:hideMark/>
          </w:tcPr>
          <w:p w14:paraId="1B8E7081" w14:textId="77777777" w:rsidR="00181B30" w:rsidRPr="006723A7" w:rsidRDefault="00181B30" w:rsidP="003A4AFC">
            <w:r w:rsidRPr="006723A7">
              <w:t>200</w:t>
            </w:r>
          </w:p>
        </w:tc>
        <w:tc>
          <w:tcPr>
            <w:tcW w:w="426" w:type="pct"/>
            <w:shd w:val="clear" w:color="auto" w:fill="auto"/>
            <w:noWrap/>
            <w:vAlign w:val="bottom"/>
          </w:tcPr>
          <w:p w14:paraId="427EB3C5" w14:textId="77777777" w:rsidR="00181B30" w:rsidRPr="006723A7" w:rsidRDefault="00181B30" w:rsidP="003A4AFC">
            <w:r w:rsidRPr="00A27FE0">
              <w:rPr>
                <w:rFonts w:ascii="Calibri" w:hAnsi="Calibri" w:cs="Calibri"/>
                <w:color w:val="000000"/>
                <w:sz w:val="22"/>
                <w:szCs w:val="22"/>
              </w:rPr>
              <w:t>3000</w:t>
            </w:r>
          </w:p>
        </w:tc>
      </w:tr>
      <w:tr w:rsidR="00181B30" w:rsidRPr="006723A7" w14:paraId="7C625978" w14:textId="77777777" w:rsidTr="003A4AFC">
        <w:trPr>
          <w:trHeight w:val="1104"/>
        </w:trPr>
        <w:tc>
          <w:tcPr>
            <w:tcW w:w="608" w:type="pct"/>
            <w:shd w:val="clear" w:color="auto" w:fill="auto"/>
            <w:hideMark/>
          </w:tcPr>
          <w:p w14:paraId="0E8D48DB" w14:textId="77777777" w:rsidR="00181B30" w:rsidRPr="006723A7" w:rsidRDefault="00181B30" w:rsidP="003A4AFC">
            <w:r w:rsidRPr="006723A7">
              <w:t>Сухофрукты (компотная смесь)</w:t>
            </w:r>
          </w:p>
        </w:tc>
        <w:tc>
          <w:tcPr>
            <w:tcW w:w="469" w:type="pct"/>
            <w:shd w:val="clear" w:color="auto" w:fill="auto"/>
            <w:hideMark/>
          </w:tcPr>
          <w:p w14:paraId="5D30B0EE" w14:textId="77777777" w:rsidR="00181B30" w:rsidRPr="006723A7" w:rsidRDefault="00181B30" w:rsidP="003A4AFC">
            <w:r w:rsidRPr="006723A7">
              <w:t>кг</w:t>
            </w:r>
          </w:p>
        </w:tc>
        <w:tc>
          <w:tcPr>
            <w:tcW w:w="2889" w:type="pct"/>
            <w:shd w:val="clear" w:color="auto" w:fill="auto"/>
            <w:hideMark/>
          </w:tcPr>
          <w:p w14:paraId="30007D38" w14:textId="77777777" w:rsidR="00181B30" w:rsidRPr="006723A7" w:rsidRDefault="00181B30" w:rsidP="003A4AFC">
            <w:r w:rsidRPr="006723A7">
              <w:t xml:space="preserve">Не менее 5-ти компонентов. Консистенция и внешний вид смеси - дольки плодов или целые плоды, запах и вкус свойственны ингредиентам компота. Без загнивших плодов, минеральных примесей, отходов, горелых продуктов, </w:t>
            </w:r>
            <w:proofErr w:type="spellStart"/>
            <w:r w:rsidRPr="006723A7">
              <w:t>металлопримесей</w:t>
            </w:r>
            <w:proofErr w:type="spellEnd"/>
            <w:r w:rsidRPr="006723A7">
              <w:t xml:space="preserve">, насекомых вредителей. ТР ТС 021/2011 "О безопасности пищевой продукции".               </w:t>
            </w:r>
          </w:p>
        </w:tc>
        <w:tc>
          <w:tcPr>
            <w:tcW w:w="331" w:type="pct"/>
            <w:shd w:val="clear" w:color="auto" w:fill="auto"/>
            <w:noWrap/>
            <w:hideMark/>
          </w:tcPr>
          <w:p w14:paraId="1DD09042" w14:textId="77777777" w:rsidR="00181B30" w:rsidRPr="006723A7" w:rsidRDefault="00181B30" w:rsidP="003A4AFC">
            <w:r w:rsidRPr="006723A7">
              <w:t>1</w:t>
            </w:r>
            <w:r>
              <w:t>2</w:t>
            </w:r>
            <w:r w:rsidRPr="006723A7">
              <w:t>0,00</w:t>
            </w:r>
          </w:p>
        </w:tc>
        <w:tc>
          <w:tcPr>
            <w:tcW w:w="277" w:type="pct"/>
            <w:shd w:val="clear" w:color="auto" w:fill="auto"/>
            <w:noWrap/>
            <w:hideMark/>
          </w:tcPr>
          <w:p w14:paraId="653AEF51" w14:textId="77777777" w:rsidR="00181B30" w:rsidRPr="006723A7" w:rsidRDefault="00181B30" w:rsidP="003A4AFC">
            <w:r w:rsidRPr="006723A7">
              <w:t>120</w:t>
            </w:r>
          </w:p>
        </w:tc>
        <w:tc>
          <w:tcPr>
            <w:tcW w:w="426" w:type="pct"/>
            <w:shd w:val="clear" w:color="auto" w:fill="auto"/>
            <w:noWrap/>
            <w:vAlign w:val="bottom"/>
          </w:tcPr>
          <w:p w14:paraId="20FBF13C" w14:textId="77777777" w:rsidR="00181B30" w:rsidRPr="006723A7" w:rsidRDefault="00181B30" w:rsidP="003A4AFC">
            <w:r w:rsidRPr="00A27FE0">
              <w:rPr>
                <w:rFonts w:ascii="Calibri" w:hAnsi="Calibri" w:cs="Calibri"/>
                <w:color w:val="000000"/>
                <w:sz w:val="22"/>
                <w:szCs w:val="22"/>
              </w:rPr>
              <w:t>14400</w:t>
            </w:r>
          </w:p>
        </w:tc>
      </w:tr>
      <w:tr w:rsidR="00181B30" w:rsidRPr="006723A7" w14:paraId="6FD75937" w14:textId="77777777" w:rsidTr="003A4AFC">
        <w:trPr>
          <w:trHeight w:val="288"/>
        </w:trPr>
        <w:tc>
          <w:tcPr>
            <w:tcW w:w="608" w:type="pct"/>
            <w:shd w:val="clear" w:color="auto" w:fill="auto"/>
            <w:hideMark/>
          </w:tcPr>
          <w:p w14:paraId="640F4628" w14:textId="77777777" w:rsidR="00181B30" w:rsidRPr="006723A7" w:rsidRDefault="00181B30" w:rsidP="003A4AFC">
            <w:r w:rsidRPr="006723A7">
              <w:t>Фасоль</w:t>
            </w:r>
          </w:p>
        </w:tc>
        <w:tc>
          <w:tcPr>
            <w:tcW w:w="469" w:type="pct"/>
            <w:shd w:val="clear" w:color="auto" w:fill="auto"/>
            <w:noWrap/>
            <w:hideMark/>
          </w:tcPr>
          <w:p w14:paraId="39034639" w14:textId="77777777" w:rsidR="00181B30" w:rsidRPr="006723A7" w:rsidRDefault="00181B30" w:rsidP="003A4AFC">
            <w:r w:rsidRPr="006723A7">
              <w:t>кг</w:t>
            </w:r>
          </w:p>
        </w:tc>
        <w:tc>
          <w:tcPr>
            <w:tcW w:w="2889" w:type="pct"/>
            <w:shd w:val="clear" w:color="auto" w:fill="auto"/>
            <w:hideMark/>
          </w:tcPr>
          <w:p w14:paraId="4DA9BC71" w14:textId="77777777" w:rsidR="00181B30" w:rsidRPr="006723A7" w:rsidRDefault="00181B30" w:rsidP="003A4AFC">
            <w:r w:rsidRPr="006723A7">
              <w:t>Весовая. ГОСТ 7758-75, другие стандарты.</w:t>
            </w:r>
          </w:p>
        </w:tc>
        <w:tc>
          <w:tcPr>
            <w:tcW w:w="331" w:type="pct"/>
            <w:shd w:val="clear" w:color="auto" w:fill="auto"/>
            <w:noWrap/>
            <w:hideMark/>
          </w:tcPr>
          <w:p w14:paraId="03AF1CB0" w14:textId="77777777" w:rsidR="00181B30" w:rsidRPr="006723A7" w:rsidRDefault="00181B30" w:rsidP="003A4AFC">
            <w:r w:rsidRPr="006723A7">
              <w:t>206,00</w:t>
            </w:r>
          </w:p>
        </w:tc>
        <w:tc>
          <w:tcPr>
            <w:tcW w:w="277" w:type="pct"/>
            <w:shd w:val="clear" w:color="auto" w:fill="auto"/>
            <w:noWrap/>
            <w:hideMark/>
          </w:tcPr>
          <w:p w14:paraId="6FEC330C" w14:textId="77777777" w:rsidR="00181B30" w:rsidRPr="006723A7" w:rsidRDefault="00181B30" w:rsidP="003A4AFC">
            <w:r w:rsidRPr="006723A7">
              <w:t>30</w:t>
            </w:r>
          </w:p>
        </w:tc>
        <w:tc>
          <w:tcPr>
            <w:tcW w:w="426" w:type="pct"/>
            <w:shd w:val="clear" w:color="auto" w:fill="auto"/>
            <w:noWrap/>
            <w:vAlign w:val="bottom"/>
          </w:tcPr>
          <w:p w14:paraId="536F4C84" w14:textId="77777777" w:rsidR="00181B30" w:rsidRPr="006723A7" w:rsidRDefault="00181B30" w:rsidP="003A4AFC">
            <w:r w:rsidRPr="00A27FE0">
              <w:rPr>
                <w:rFonts w:ascii="Calibri" w:hAnsi="Calibri" w:cs="Calibri"/>
                <w:color w:val="000000"/>
                <w:sz w:val="22"/>
                <w:szCs w:val="22"/>
              </w:rPr>
              <w:t>6180</w:t>
            </w:r>
          </w:p>
        </w:tc>
      </w:tr>
      <w:tr w:rsidR="00181B30" w:rsidRPr="006723A7" w14:paraId="2B931DEA" w14:textId="77777777" w:rsidTr="003A4AFC">
        <w:trPr>
          <w:trHeight w:val="288"/>
        </w:trPr>
        <w:tc>
          <w:tcPr>
            <w:tcW w:w="608" w:type="pct"/>
            <w:shd w:val="clear" w:color="auto" w:fill="auto"/>
            <w:hideMark/>
          </w:tcPr>
          <w:p w14:paraId="33867716" w14:textId="77777777" w:rsidR="00181B30" w:rsidRPr="006723A7" w:rsidRDefault="00181B30" w:rsidP="003A4AFC">
            <w:r w:rsidRPr="006723A7">
              <w:t>Чай</w:t>
            </w:r>
          </w:p>
        </w:tc>
        <w:tc>
          <w:tcPr>
            <w:tcW w:w="469" w:type="pct"/>
            <w:shd w:val="clear" w:color="auto" w:fill="auto"/>
            <w:noWrap/>
            <w:hideMark/>
          </w:tcPr>
          <w:p w14:paraId="4893543E" w14:textId="77777777" w:rsidR="00181B30" w:rsidRPr="006723A7" w:rsidRDefault="00181B30" w:rsidP="003A4AFC">
            <w:r w:rsidRPr="006723A7">
              <w:t>кг</w:t>
            </w:r>
          </w:p>
        </w:tc>
        <w:tc>
          <w:tcPr>
            <w:tcW w:w="2889" w:type="pct"/>
            <w:shd w:val="clear" w:color="auto" w:fill="auto"/>
            <w:hideMark/>
          </w:tcPr>
          <w:p w14:paraId="5713B2C7" w14:textId="77777777" w:rsidR="00181B30" w:rsidRPr="006723A7" w:rsidRDefault="00181B30" w:rsidP="003A4AFC">
            <w:r w:rsidRPr="006723A7">
              <w:t>Черный листовой. Фасовка не более 200 гр.  «</w:t>
            </w:r>
            <w:proofErr w:type="spellStart"/>
            <w:proofErr w:type="gramStart"/>
            <w:r w:rsidRPr="006723A7">
              <w:t>Продцентр</w:t>
            </w:r>
            <w:proofErr w:type="spellEnd"/>
            <w:r w:rsidRPr="006723A7">
              <w:t xml:space="preserve">»   </w:t>
            </w:r>
            <w:proofErr w:type="gramEnd"/>
            <w:r w:rsidRPr="006723A7">
              <w:t xml:space="preserve">               </w:t>
            </w:r>
          </w:p>
        </w:tc>
        <w:tc>
          <w:tcPr>
            <w:tcW w:w="331" w:type="pct"/>
            <w:shd w:val="clear" w:color="auto" w:fill="auto"/>
            <w:noWrap/>
            <w:hideMark/>
          </w:tcPr>
          <w:p w14:paraId="29BE577B" w14:textId="77777777" w:rsidR="00181B30" w:rsidRPr="006723A7" w:rsidRDefault="00181B30" w:rsidP="003A4AFC">
            <w:r>
              <w:t>40</w:t>
            </w:r>
            <w:r w:rsidRPr="006723A7">
              <w:t>0,00</w:t>
            </w:r>
          </w:p>
        </w:tc>
        <w:tc>
          <w:tcPr>
            <w:tcW w:w="277" w:type="pct"/>
            <w:shd w:val="clear" w:color="auto" w:fill="auto"/>
            <w:noWrap/>
            <w:hideMark/>
          </w:tcPr>
          <w:p w14:paraId="062EE5B3" w14:textId="77777777" w:rsidR="00181B30" w:rsidRPr="006723A7" w:rsidRDefault="00181B30" w:rsidP="003A4AFC">
            <w:r w:rsidRPr="006723A7">
              <w:t>30</w:t>
            </w:r>
          </w:p>
        </w:tc>
        <w:tc>
          <w:tcPr>
            <w:tcW w:w="426" w:type="pct"/>
            <w:shd w:val="clear" w:color="auto" w:fill="auto"/>
            <w:noWrap/>
            <w:vAlign w:val="bottom"/>
          </w:tcPr>
          <w:p w14:paraId="502EB99A" w14:textId="77777777" w:rsidR="00181B30" w:rsidRPr="006723A7" w:rsidRDefault="00181B30" w:rsidP="003A4AFC">
            <w:r w:rsidRPr="00A27FE0">
              <w:rPr>
                <w:rFonts w:ascii="Calibri" w:hAnsi="Calibri" w:cs="Calibri"/>
                <w:color w:val="000000"/>
                <w:sz w:val="22"/>
                <w:szCs w:val="22"/>
              </w:rPr>
              <w:t>12000</w:t>
            </w:r>
          </w:p>
        </w:tc>
      </w:tr>
      <w:tr w:rsidR="00181B30" w:rsidRPr="006723A7" w14:paraId="5B4326E4" w14:textId="77777777" w:rsidTr="003A4AFC">
        <w:trPr>
          <w:trHeight w:val="288"/>
        </w:trPr>
        <w:tc>
          <w:tcPr>
            <w:tcW w:w="608" w:type="pct"/>
            <w:shd w:val="clear" w:color="auto" w:fill="auto"/>
            <w:hideMark/>
          </w:tcPr>
          <w:p w14:paraId="45EF7319" w14:textId="77777777" w:rsidR="00181B30" w:rsidRPr="006723A7" w:rsidRDefault="00181B30" w:rsidP="003A4AFC">
            <w:r w:rsidRPr="006723A7">
              <w:t>Шиповник</w:t>
            </w:r>
          </w:p>
        </w:tc>
        <w:tc>
          <w:tcPr>
            <w:tcW w:w="469" w:type="pct"/>
            <w:shd w:val="clear" w:color="auto" w:fill="auto"/>
            <w:noWrap/>
            <w:hideMark/>
          </w:tcPr>
          <w:p w14:paraId="0E1F5ECD" w14:textId="77777777" w:rsidR="00181B30" w:rsidRPr="006723A7" w:rsidRDefault="00181B30" w:rsidP="003A4AFC">
            <w:r w:rsidRPr="006723A7">
              <w:t>кг</w:t>
            </w:r>
          </w:p>
        </w:tc>
        <w:tc>
          <w:tcPr>
            <w:tcW w:w="2889" w:type="pct"/>
            <w:shd w:val="clear" w:color="auto" w:fill="auto"/>
            <w:hideMark/>
          </w:tcPr>
          <w:p w14:paraId="64849458" w14:textId="77777777" w:rsidR="00181B30" w:rsidRPr="006723A7" w:rsidRDefault="00181B30" w:rsidP="003A4AFC">
            <w:r w:rsidRPr="006723A7">
              <w:t xml:space="preserve">Без посторонних запахов и примесей.                           </w:t>
            </w:r>
          </w:p>
        </w:tc>
        <w:tc>
          <w:tcPr>
            <w:tcW w:w="331" w:type="pct"/>
            <w:shd w:val="clear" w:color="auto" w:fill="auto"/>
            <w:noWrap/>
            <w:hideMark/>
          </w:tcPr>
          <w:p w14:paraId="4D3BE4CF" w14:textId="77777777" w:rsidR="00181B30" w:rsidRPr="006723A7" w:rsidRDefault="00181B30" w:rsidP="003A4AFC">
            <w:r w:rsidRPr="006723A7">
              <w:t>2</w:t>
            </w:r>
            <w:r>
              <w:t>2</w:t>
            </w:r>
            <w:r w:rsidRPr="006723A7">
              <w:t>0,00</w:t>
            </w:r>
          </w:p>
        </w:tc>
        <w:tc>
          <w:tcPr>
            <w:tcW w:w="277" w:type="pct"/>
            <w:shd w:val="clear" w:color="auto" w:fill="auto"/>
            <w:noWrap/>
            <w:hideMark/>
          </w:tcPr>
          <w:p w14:paraId="0DC5C82C" w14:textId="77777777" w:rsidR="00181B30" w:rsidRPr="006723A7" w:rsidRDefault="00181B30" w:rsidP="003A4AFC">
            <w:r w:rsidRPr="006723A7">
              <w:t>50</w:t>
            </w:r>
          </w:p>
        </w:tc>
        <w:tc>
          <w:tcPr>
            <w:tcW w:w="426" w:type="pct"/>
            <w:shd w:val="clear" w:color="auto" w:fill="auto"/>
            <w:noWrap/>
            <w:vAlign w:val="bottom"/>
          </w:tcPr>
          <w:p w14:paraId="779CF3D5" w14:textId="77777777" w:rsidR="00181B30" w:rsidRPr="006723A7" w:rsidRDefault="00181B30" w:rsidP="003A4AFC">
            <w:r w:rsidRPr="00A27FE0">
              <w:rPr>
                <w:rFonts w:ascii="Calibri" w:hAnsi="Calibri" w:cs="Calibri"/>
                <w:color w:val="000000"/>
                <w:sz w:val="22"/>
                <w:szCs w:val="22"/>
              </w:rPr>
              <w:t>11000</w:t>
            </w:r>
          </w:p>
        </w:tc>
      </w:tr>
    </w:tbl>
    <w:p w14:paraId="2ECC6933" w14:textId="2E7F090E" w:rsidR="00514497" w:rsidRDefault="00514497">
      <w:pPr>
        <w:widowControl w:val="0"/>
        <w:shd w:val="clear" w:color="auto" w:fill="FFFFFF"/>
        <w:suppressAutoHyphens/>
        <w:jc w:val="center"/>
        <w:rPr>
          <w:color w:val="000000"/>
        </w:rPr>
      </w:pPr>
    </w:p>
    <w:p w14:paraId="4C714427" w14:textId="77777777" w:rsidR="00181B30" w:rsidRDefault="0048305A" w:rsidP="00181B30">
      <w:pPr>
        <w:widowControl w:val="0"/>
        <w:tabs>
          <w:tab w:val="left" w:pos="284"/>
        </w:tabs>
        <w:suppressAutoHyphens/>
        <w:spacing w:after="0"/>
        <w:rPr>
          <w:bCs/>
        </w:rPr>
      </w:pPr>
      <w:r>
        <w:rPr>
          <w:color w:val="000000"/>
        </w:rPr>
        <w:t xml:space="preserve">ИТОГО: </w:t>
      </w:r>
      <w:r w:rsidR="00181B30">
        <w:rPr>
          <w:rFonts w:ascii="Trebuchet MS" w:hAnsi="Trebuchet MS"/>
          <w:color w:val="000000"/>
          <w:sz w:val="23"/>
          <w:szCs w:val="23"/>
        </w:rPr>
        <w:t>449 036</w:t>
      </w:r>
      <w:r w:rsidR="00181B30">
        <w:rPr>
          <w:bCs/>
          <w:color w:val="000000"/>
          <w:highlight w:val="white"/>
        </w:rPr>
        <w:t xml:space="preserve"> (четыреста сорок девять тысяч тридцать шесть) рублей 00 копеек, НДС не облагается. </w:t>
      </w:r>
    </w:p>
    <w:p w14:paraId="06B258CA" w14:textId="30505BE5" w:rsidR="0048305A" w:rsidRDefault="0048305A" w:rsidP="0048305A">
      <w:pPr>
        <w:widowControl w:val="0"/>
        <w:tabs>
          <w:tab w:val="left" w:pos="284"/>
        </w:tabs>
        <w:suppressAutoHyphens/>
        <w:spacing w:after="0"/>
        <w:rPr>
          <w:bCs/>
        </w:rPr>
      </w:pPr>
    </w:p>
    <w:p w14:paraId="72EC980D" w14:textId="0304F32F" w:rsidR="00514497" w:rsidRDefault="00514497" w:rsidP="0048305A">
      <w:pPr>
        <w:widowControl w:val="0"/>
        <w:shd w:val="clear" w:color="auto" w:fill="FFFFFF"/>
        <w:tabs>
          <w:tab w:val="left" w:pos="360"/>
        </w:tabs>
        <w:suppressAutoHyphens/>
        <w:rPr>
          <w:color w:val="000000"/>
        </w:rPr>
      </w:pP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48305A" w14:paraId="2AB3AB90" w14:textId="77777777" w:rsidTr="003A4AFC">
        <w:trPr>
          <w:trHeight w:val="206"/>
        </w:trPr>
        <w:tc>
          <w:tcPr>
            <w:tcW w:w="4356" w:type="dxa"/>
            <w:shd w:val="clear" w:color="auto" w:fill="auto"/>
          </w:tcPr>
          <w:p w14:paraId="36DA99FC" w14:textId="77777777" w:rsidR="0048305A" w:rsidRDefault="0048305A" w:rsidP="003A4AFC">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48305A" w:rsidRPr="008D754C" w14:paraId="53E85875" w14:textId="77777777" w:rsidTr="003A4AFC">
              <w:trPr>
                <w:gridAfter w:val="1"/>
                <w:wAfter w:w="669" w:type="dxa"/>
                <w:trHeight w:hRule="exact" w:val="900"/>
              </w:trPr>
              <w:tc>
                <w:tcPr>
                  <w:tcW w:w="4725" w:type="dxa"/>
                  <w:shd w:val="clear" w:color="auto" w:fill="auto"/>
                </w:tcPr>
                <w:p w14:paraId="7B522D71" w14:textId="77777777" w:rsidR="0048305A" w:rsidRDefault="0048305A" w:rsidP="003A4AFC">
                  <w:r w:rsidRPr="004D47E7">
                    <w:lastRenderedPageBreak/>
                    <w:t>бюджетное дошкольное образовательное учреждение города Омска «Детский сад №319»</w:t>
                  </w:r>
                </w:p>
                <w:p w14:paraId="1AA6312E" w14:textId="77777777" w:rsidR="0048305A" w:rsidRDefault="0048305A" w:rsidP="003A4AFC"/>
                <w:p w14:paraId="74B95F31" w14:textId="77777777" w:rsidR="0048305A" w:rsidRDefault="0048305A" w:rsidP="003A4AFC"/>
                <w:p w14:paraId="0685BE76" w14:textId="77777777" w:rsidR="0048305A" w:rsidRPr="008D754C" w:rsidRDefault="0048305A" w:rsidP="003A4AFC"/>
              </w:tc>
            </w:tr>
            <w:tr w:rsidR="0048305A" w:rsidRPr="008D754C" w14:paraId="0BAFC127" w14:textId="77777777" w:rsidTr="003A4AFC">
              <w:trPr>
                <w:gridAfter w:val="1"/>
                <w:wAfter w:w="669" w:type="dxa"/>
                <w:trHeight w:hRule="exact" w:val="240"/>
              </w:trPr>
              <w:tc>
                <w:tcPr>
                  <w:tcW w:w="4725" w:type="dxa"/>
                  <w:shd w:val="clear" w:color="auto" w:fill="auto"/>
                </w:tcPr>
                <w:p w14:paraId="13966510" w14:textId="77777777" w:rsidR="0048305A" w:rsidRPr="008D754C" w:rsidRDefault="0048305A" w:rsidP="003A4AFC">
                  <w:r w:rsidRPr="004D47E7">
                    <w:t>ИНН 5502043663 КПП 550101001</w:t>
                  </w:r>
                </w:p>
              </w:tc>
            </w:tr>
            <w:tr w:rsidR="0048305A" w:rsidRPr="008D754C" w14:paraId="1CDA8C51" w14:textId="77777777" w:rsidTr="003A4AFC">
              <w:trPr>
                <w:gridAfter w:val="1"/>
                <w:wAfter w:w="669" w:type="dxa"/>
                <w:trHeight w:hRule="exact" w:val="615"/>
              </w:trPr>
              <w:tc>
                <w:tcPr>
                  <w:tcW w:w="4725" w:type="dxa"/>
                  <w:shd w:val="clear" w:color="auto" w:fill="auto"/>
                </w:tcPr>
                <w:p w14:paraId="70919A54" w14:textId="77777777" w:rsidR="0048305A" w:rsidRPr="008D754C" w:rsidRDefault="0048305A" w:rsidP="003A4AFC">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48305A" w:rsidRPr="008D754C" w14:paraId="1AD877F8" w14:textId="77777777" w:rsidTr="003A4AFC">
              <w:trPr>
                <w:gridAfter w:val="1"/>
                <w:wAfter w:w="669" w:type="dxa"/>
                <w:trHeight w:hRule="exact" w:val="240"/>
              </w:trPr>
              <w:tc>
                <w:tcPr>
                  <w:tcW w:w="4725" w:type="dxa"/>
                  <w:shd w:val="clear" w:color="auto" w:fill="auto"/>
                </w:tcPr>
                <w:p w14:paraId="0745C663" w14:textId="77777777" w:rsidR="0048305A" w:rsidRPr="008D754C" w:rsidRDefault="0048305A" w:rsidP="003A4AFC">
                  <w:proofErr w:type="gramStart"/>
                  <w:r w:rsidRPr="004D47E7">
                    <w:t>КС  03234643527010005200</w:t>
                  </w:r>
                  <w:proofErr w:type="gramEnd"/>
                </w:p>
              </w:tc>
            </w:tr>
            <w:tr w:rsidR="0048305A" w:rsidRPr="008D754C" w14:paraId="1034A6D6" w14:textId="77777777" w:rsidTr="003A4AFC">
              <w:trPr>
                <w:gridAfter w:val="1"/>
                <w:wAfter w:w="669" w:type="dxa"/>
                <w:trHeight w:hRule="exact" w:val="627"/>
              </w:trPr>
              <w:tc>
                <w:tcPr>
                  <w:tcW w:w="4725" w:type="dxa"/>
                  <w:shd w:val="clear" w:color="auto" w:fill="auto"/>
                </w:tcPr>
                <w:p w14:paraId="7D7F1AD0" w14:textId="77777777" w:rsidR="0048305A" w:rsidRPr="008D754C" w:rsidRDefault="0048305A" w:rsidP="003A4AFC">
                  <w:r w:rsidRPr="004D47E7">
                    <w:t>Банк ОТДЕЛЕНИЕ ОМСК БАНКА РОССИИ// УФК по Омской области г. Омск</w:t>
                  </w:r>
                </w:p>
              </w:tc>
            </w:tr>
            <w:tr w:rsidR="0048305A" w:rsidRPr="008D754C" w14:paraId="10222C8A" w14:textId="77777777" w:rsidTr="003A4AFC">
              <w:trPr>
                <w:gridAfter w:val="1"/>
                <w:wAfter w:w="669" w:type="dxa"/>
                <w:trHeight w:hRule="exact" w:val="240"/>
              </w:trPr>
              <w:tc>
                <w:tcPr>
                  <w:tcW w:w="4725" w:type="dxa"/>
                  <w:shd w:val="clear" w:color="auto" w:fill="auto"/>
                </w:tcPr>
                <w:p w14:paraId="4EF10A3A" w14:textId="77777777" w:rsidR="0048305A" w:rsidRPr="008D754C" w:rsidRDefault="0048305A" w:rsidP="003A4AFC">
                  <w:r w:rsidRPr="004D47E7">
                    <w:t>БИК 015209001</w:t>
                  </w:r>
                </w:p>
              </w:tc>
            </w:tr>
            <w:tr w:rsidR="0048305A" w:rsidRPr="008D754C" w14:paraId="2348C35D" w14:textId="77777777" w:rsidTr="003A4AFC">
              <w:trPr>
                <w:trHeight w:hRule="exact" w:val="240"/>
              </w:trPr>
              <w:tc>
                <w:tcPr>
                  <w:tcW w:w="5670" w:type="dxa"/>
                  <w:gridSpan w:val="2"/>
                  <w:shd w:val="clear" w:color="auto" w:fill="auto"/>
                </w:tcPr>
                <w:p w14:paraId="0A1358F7" w14:textId="77777777" w:rsidR="0048305A" w:rsidRPr="008D754C" w:rsidRDefault="0048305A" w:rsidP="003A4AFC">
                  <w:proofErr w:type="gramStart"/>
                  <w:r w:rsidRPr="004D47E7">
                    <w:t>ЕКС  40102810245370000044</w:t>
                  </w:r>
                  <w:proofErr w:type="gramEnd"/>
                </w:p>
              </w:tc>
            </w:tr>
          </w:tbl>
          <w:p w14:paraId="397B9323" w14:textId="77777777" w:rsidR="0048305A" w:rsidRDefault="0048305A" w:rsidP="003A4AFC">
            <w:pPr>
              <w:rPr>
                <w:bCs/>
              </w:rPr>
            </w:pPr>
          </w:p>
          <w:p w14:paraId="54C88313" w14:textId="77777777" w:rsidR="0048305A" w:rsidRDefault="0048305A" w:rsidP="003A4AFC">
            <w:pPr>
              <w:rPr>
                <w:bCs/>
              </w:rPr>
            </w:pPr>
          </w:p>
          <w:p w14:paraId="2B59562E" w14:textId="77777777" w:rsidR="0048305A" w:rsidRDefault="0048305A" w:rsidP="003A4AFC">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1D4BFA3B" w14:textId="77777777" w:rsidR="0048305A" w:rsidRDefault="0048305A" w:rsidP="003A4AFC">
            <w:pPr>
              <w:widowControl w:val="0"/>
              <w:jc w:val="center"/>
              <w:rPr>
                <w:bCs/>
              </w:rPr>
            </w:pPr>
          </w:p>
        </w:tc>
        <w:tc>
          <w:tcPr>
            <w:tcW w:w="4582" w:type="dxa"/>
            <w:shd w:val="clear" w:color="auto" w:fill="auto"/>
          </w:tcPr>
          <w:p w14:paraId="06CB62E8" w14:textId="77777777" w:rsidR="0048305A" w:rsidRDefault="0048305A" w:rsidP="003A4AFC">
            <w:pPr>
              <w:widowControl w:val="0"/>
              <w:jc w:val="center"/>
              <w:rPr>
                <w:bCs/>
              </w:rPr>
            </w:pPr>
            <w:r>
              <w:rPr>
                <w:bCs/>
                <w:color w:val="000000"/>
                <w:highlight w:val="white"/>
              </w:rPr>
              <w:t>Поставщик</w:t>
            </w:r>
          </w:p>
          <w:p w14:paraId="439E1DF8" w14:textId="77777777" w:rsidR="0048305A" w:rsidRPr="006B2383" w:rsidRDefault="0048305A" w:rsidP="003A4AFC">
            <w:r w:rsidRPr="006B2383">
              <w:lastRenderedPageBreak/>
              <w:t xml:space="preserve">Общество с ограниченной ответственностью </w:t>
            </w:r>
            <w:r w:rsidRPr="00271DDC">
              <w:t>"Инвест-М"</w:t>
            </w:r>
          </w:p>
          <w:p w14:paraId="23F09C12" w14:textId="77777777" w:rsidR="0048305A" w:rsidRDefault="0048305A" w:rsidP="003A4AFC">
            <w:r>
              <w:rPr>
                <w:bCs/>
              </w:rPr>
              <w:t xml:space="preserve">Почтовый адрес: </w:t>
            </w:r>
            <w:r w:rsidRPr="00967FF5">
              <w:t>644034, Омская область, Омск, Красноярский тракт, дом № 2, офис 1</w:t>
            </w:r>
          </w:p>
          <w:p w14:paraId="60A0245F" w14:textId="77777777" w:rsidR="0048305A" w:rsidRDefault="0048305A" w:rsidP="003A4AFC">
            <w:r>
              <w:rPr>
                <w:bCs/>
              </w:rPr>
              <w:t>ИНН</w:t>
            </w:r>
            <w:r w:rsidRPr="0048305A">
              <w:rPr>
                <w:bCs/>
              </w:rPr>
              <w:t>/</w:t>
            </w:r>
            <w:r>
              <w:rPr>
                <w:bCs/>
              </w:rPr>
              <w:t xml:space="preserve">КПП </w:t>
            </w:r>
            <w:r w:rsidRPr="00796DBC">
              <w:t>5503243104</w:t>
            </w:r>
            <w:r w:rsidRPr="006B2383">
              <w:t xml:space="preserve">/ </w:t>
            </w:r>
            <w:r w:rsidRPr="004E5D7E">
              <w:t>550301001</w:t>
            </w:r>
          </w:p>
          <w:p w14:paraId="7AA03570" w14:textId="77777777" w:rsidR="0048305A" w:rsidRDefault="0048305A" w:rsidP="003A4AFC">
            <w:r>
              <w:rPr>
                <w:bCs/>
              </w:rPr>
              <w:t>Банковские реквизиты:</w:t>
            </w:r>
            <w:r w:rsidRPr="006B2383">
              <w:t xml:space="preserve"> р/с </w:t>
            </w:r>
            <w:r w:rsidRPr="004E5D7E">
              <w:t>40702810404000056857</w:t>
            </w:r>
          </w:p>
          <w:p w14:paraId="6F2EFD39" w14:textId="77777777" w:rsidR="0048305A" w:rsidRPr="006B2383" w:rsidRDefault="0048305A" w:rsidP="003A4AFC">
            <w:r w:rsidRPr="006B2383">
              <w:t>Сибирский Ф-Л ПАО «ПРОМСВЯЗЬБАНК», г. Новосибирск</w:t>
            </w:r>
          </w:p>
          <w:p w14:paraId="78B57781" w14:textId="77777777" w:rsidR="0048305A" w:rsidRPr="006B2383" w:rsidRDefault="0048305A" w:rsidP="003A4AFC">
            <w:r w:rsidRPr="006B2383">
              <w:t>К/с 30101810500000000816</w:t>
            </w:r>
          </w:p>
          <w:p w14:paraId="64B67D2F" w14:textId="77777777" w:rsidR="0048305A" w:rsidRDefault="0048305A" w:rsidP="003A4AFC">
            <w:r w:rsidRPr="006B2383">
              <w:t>БИК 045004816</w:t>
            </w:r>
          </w:p>
          <w:p w14:paraId="47ED4E83" w14:textId="77777777" w:rsidR="0048305A" w:rsidRDefault="0048305A" w:rsidP="003A4AFC">
            <w:r>
              <w:rPr>
                <w:bCs/>
              </w:rPr>
              <w:t xml:space="preserve">Тел: </w:t>
            </w:r>
            <w:r>
              <w:t>9131497513 3812(389140)</w:t>
            </w:r>
          </w:p>
          <w:p w14:paraId="75E9DAA4" w14:textId="77777777" w:rsidR="0048305A" w:rsidRPr="0048305A" w:rsidRDefault="0048305A" w:rsidP="003A4AFC">
            <w:pPr>
              <w:rPr>
                <w:rStyle w:val="afb"/>
              </w:rPr>
            </w:pPr>
            <w:r>
              <w:t xml:space="preserve">Эл почта: </w:t>
            </w:r>
            <w:hyperlink r:id="rId15" w:history="1">
              <w:r>
                <w:rPr>
                  <w:rStyle w:val="afb"/>
                  <w:lang w:val="en-US"/>
                </w:rPr>
                <w:t>prodopt</w:t>
              </w:r>
              <w:r w:rsidRPr="0048305A">
                <w:rPr>
                  <w:rStyle w:val="afb"/>
                </w:rPr>
                <w:t>2011@</w:t>
              </w:r>
              <w:r>
                <w:rPr>
                  <w:rStyle w:val="afb"/>
                  <w:lang w:val="en-US"/>
                </w:rPr>
                <w:t>yandex</w:t>
              </w:r>
              <w:r w:rsidRPr="0048305A">
                <w:rPr>
                  <w:rStyle w:val="afb"/>
                </w:rPr>
                <w:t>.</w:t>
              </w:r>
              <w:proofErr w:type="spellStart"/>
              <w:r>
                <w:rPr>
                  <w:rStyle w:val="afb"/>
                  <w:lang w:val="en-US"/>
                </w:rPr>
                <w:t>ru</w:t>
              </w:r>
              <w:proofErr w:type="spellEnd"/>
            </w:hyperlink>
          </w:p>
          <w:p w14:paraId="2775CABA" w14:textId="77777777" w:rsidR="0048305A" w:rsidRPr="006B2383" w:rsidRDefault="0048305A" w:rsidP="003A4AFC">
            <w:r>
              <w:rPr>
                <w:rStyle w:val="afb"/>
              </w:rPr>
              <w:t>Директор         __________</w:t>
            </w:r>
            <w:r>
              <w:t xml:space="preserve"> </w:t>
            </w:r>
            <w:proofErr w:type="spellStart"/>
            <w:r>
              <w:t>Милешина</w:t>
            </w:r>
            <w:proofErr w:type="spellEnd"/>
            <w:r>
              <w:t xml:space="preserve"> Н. С.</w:t>
            </w:r>
          </w:p>
          <w:p w14:paraId="6CEF12DD" w14:textId="77777777" w:rsidR="0048305A" w:rsidRPr="0048305A" w:rsidRDefault="0048305A" w:rsidP="003A4AFC">
            <w:pPr>
              <w:rPr>
                <w:bCs/>
              </w:rPr>
            </w:pPr>
          </w:p>
        </w:tc>
      </w:tr>
    </w:tbl>
    <w:p w14:paraId="427B2898" w14:textId="77777777" w:rsidR="00514497" w:rsidRDefault="00514497" w:rsidP="00772787">
      <w:pPr>
        <w:widowControl w:val="0"/>
        <w:shd w:val="clear" w:color="auto" w:fill="FFFFFF"/>
        <w:suppressAutoHyphens/>
        <w:rPr>
          <w:color w:val="000000"/>
        </w:rPr>
      </w:pPr>
    </w:p>
    <w:p w14:paraId="318535F0" w14:textId="77777777" w:rsidR="00514497" w:rsidRDefault="00514497">
      <w:pPr>
        <w:ind w:left="-540"/>
        <w:rPr>
          <w:color w:val="000000"/>
          <w:highlight w:val="white"/>
        </w:rPr>
      </w:pPr>
    </w:p>
    <w:sectPr w:rsidR="00514497">
      <w:headerReference w:type="default" r:id="rId16"/>
      <w:pgSz w:w="11906" w:h="16838"/>
      <w:pgMar w:top="487" w:right="566" w:bottom="709" w:left="1276" w:header="43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0C874" w14:textId="77777777" w:rsidR="00616E9D" w:rsidRDefault="00616E9D">
      <w:pPr>
        <w:spacing w:after="0"/>
      </w:pPr>
      <w:r>
        <w:separator/>
      </w:r>
    </w:p>
  </w:endnote>
  <w:endnote w:type="continuationSeparator" w:id="0">
    <w:p w14:paraId="2E61E507" w14:textId="77777777" w:rsidR="00616E9D" w:rsidRDefault="00616E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D17D4" w14:textId="77777777" w:rsidR="00616E9D" w:rsidRDefault="00616E9D">
      <w:pPr>
        <w:spacing w:after="0"/>
      </w:pPr>
      <w:r>
        <w:separator/>
      </w:r>
    </w:p>
  </w:footnote>
  <w:footnote w:type="continuationSeparator" w:id="0">
    <w:p w14:paraId="77733761" w14:textId="77777777" w:rsidR="00616E9D" w:rsidRDefault="00616E9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7FEC" w14:textId="77777777" w:rsidR="00514497" w:rsidRDefault="00514497">
    <w:pPr>
      <w:pStyle w:val="af1"/>
      <w:jc w:val="right"/>
    </w:pPr>
  </w:p>
  <w:p w14:paraId="3CA74A64" w14:textId="77777777" w:rsidR="00514497" w:rsidRDefault="0051449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6E9F"/>
    <w:multiLevelType w:val="multilevel"/>
    <w:tmpl w:val="429235B0"/>
    <w:lvl w:ilvl="0">
      <w:start w:val="6"/>
      <w:numFmt w:val="decimal"/>
      <w:lvlText w:val="%1."/>
      <w:lvlJc w:val="left"/>
      <w:pPr>
        <w:ind w:left="360" w:hanging="360"/>
      </w:pPr>
    </w:lvl>
    <w:lvl w:ilvl="1">
      <w:start w:val="1"/>
      <w:numFmt w:val="decimal"/>
      <w:lvlText w:val="%1.%2."/>
      <w:lvlJc w:val="left"/>
      <w:pPr>
        <w:ind w:left="1320" w:hanging="360"/>
      </w:pPr>
    </w:lvl>
    <w:lvl w:ilvl="2">
      <w:start w:val="1"/>
      <w:numFmt w:val="decimal"/>
      <w:lvlText w:val="%1.%2.%3."/>
      <w:lvlJc w:val="left"/>
      <w:pPr>
        <w:ind w:left="2640" w:hanging="720"/>
      </w:pPr>
    </w:lvl>
    <w:lvl w:ilvl="3">
      <w:start w:val="1"/>
      <w:numFmt w:val="decimal"/>
      <w:lvlText w:val="%1.%2.%3.%4."/>
      <w:lvlJc w:val="left"/>
      <w:pPr>
        <w:ind w:left="3600" w:hanging="720"/>
      </w:pPr>
    </w:lvl>
    <w:lvl w:ilvl="4">
      <w:start w:val="1"/>
      <w:numFmt w:val="decimal"/>
      <w:lvlText w:val="%1.%2.%3.%4.%5."/>
      <w:lvlJc w:val="left"/>
      <w:pPr>
        <w:ind w:left="4920" w:hanging="1080"/>
      </w:pPr>
    </w:lvl>
    <w:lvl w:ilvl="5">
      <w:start w:val="1"/>
      <w:numFmt w:val="decimal"/>
      <w:lvlText w:val="%1.%2.%3.%4.%5.%6."/>
      <w:lvlJc w:val="left"/>
      <w:pPr>
        <w:ind w:left="5880" w:hanging="1080"/>
      </w:pPr>
    </w:lvl>
    <w:lvl w:ilvl="6">
      <w:start w:val="1"/>
      <w:numFmt w:val="decimal"/>
      <w:lvlText w:val="%1.%2.%3.%4.%5.%6.%7."/>
      <w:lvlJc w:val="left"/>
      <w:pPr>
        <w:ind w:left="7200" w:hanging="1440"/>
      </w:pPr>
    </w:lvl>
    <w:lvl w:ilvl="7">
      <w:start w:val="1"/>
      <w:numFmt w:val="decimal"/>
      <w:lvlText w:val="%1.%2.%3.%4.%5.%6.%7.%8."/>
      <w:lvlJc w:val="left"/>
      <w:pPr>
        <w:ind w:left="8160" w:hanging="1440"/>
      </w:pPr>
    </w:lvl>
    <w:lvl w:ilvl="8">
      <w:start w:val="1"/>
      <w:numFmt w:val="decimal"/>
      <w:lvlText w:val="%1.%2.%3.%4.%5.%6.%7.%8.%9."/>
      <w:lvlJc w:val="left"/>
      <w:pPr>
        <w:ind w:left="9480" w:hanging="1800"/>
      </w:pPr>
    </w:lvl>
  </w:abstractNum>
  <w:abstractNum w:abstractNumId="1" w15:restartNumberingAfterBreak="0">
    <w:nsid w:val="098B5D0C"/>
    <w:multiLevelType w:val="multilevel"/>
    <w:tmpl w:val="CD6A1BBC"/>
    <w:lvl w:ilvl="0">
      <w:start w:val="2"/>
      <w:numFmt w:val="decimal"/>
      <w:lvlText w:val="%1."/>
      <w:lvlJc w:val="left"/>
      <w:pPr>
        <w:ind w:left="360" w:hanging="360"/>
      </w:pPr>
    </w:lvl>
    <w:lvl w:ilvl="1">
      <w:start w:val="1"/>
      <w:numFmt w:val="decimal"/>
      <w:lvlText w:val="%1.%2."/>
      <w:lvlJc w:val="left"/>
      <w:pPr>
        <w:ind w:left="1295" w:hanging="360"/>
      </w:pPr>
      <w:rPr>
        <w:i w:val="0"/>
        <w:color w:val="auto"/>
      </w:rPr>
    </w:lvl>
    <w:lvl w:ilvl="2">
      <w:start w:val="1"/>
      <w:numFmt w:val="decimal"/>
      <w:lvlText w:val="%1.%2.%3."/>
      <w:lvlJc w:val="left"/>
      <w:pPr>
        <w:ind w:left="2590" w:hanging="720"/>
      </w:pPr>
    </w:lvl>
    <w:lvl w:ilvl="3">
      <w:start w:val="1"/>
      <w:numFmt w:val="decimal"/>
      <w:lvlText w:val="%1.%2.%3.%4."/>
      <w:lvlJc w:val="left"/>
      <w:pPr>
        <w:ind w:left="3525" w:hanging="720"/>
      </w:pPr>
    </w:lvl>
    <w:lvl w:ilvl="4">
      <w:start w:val="1"/>
      <w:numFmt w:val="decimal"/>
      <w:lvlText w:val="%1.%2.%3.%4.%5."/>
      <w:lvlJc w:val="left"/>
      <w:pPr>
        <w:ind w:left="4820" w:hanging="1080"/>
      </w:pPr>
    </w:lvl>
    <w:lvl w:ilvl="5">
      <w:start w:val="1"/>
      <w:numFmt w:val="decimal"/>
      <w:lvlText w:val="%1.%2.%3.%4.%5.%6."/>
      <w:lvlJc w:val="left"/>
      <w:pPr>
        <w:ind w:left="5755" w:hanging="1080"/>
      </w:pPr>
    </w:lvl>
    <w:lvl w:ilvl="6">
      <w:start w:val="1"/>
      <w:numFmt w:val="decimal"/>
      <w:lvlText w:val="%1.%2.%3.%4.%5.%6.%7."/>
      <w:lvlJc w:val="left"/>
      <w:pPr>
        <w:ind w:left="7050" w:hanging="1440"/>
      </w:pPr>
    </w:lvl>
    <w:lvl w:ilvl="7">
      <w:start w:val="1"/>
      <w:numFmt w:val="decimal"/>
      <w:lvlText w:val="%1.%2.%3.%4.%5.%6.%7.%8."/>
      <w:lvlJc w:val="left"/>
      <w:pPr>
        <w:ind w:left="7985" w:hanging="1440"/>
      </w:pPr>
    </w:lvl>
    <w:lvl w:ilvl="8">
      <w:start w:val="1"/>
      <w:numFmt w:val="decimal"/>
      <w:lvlText w:val="%1.%2.%3.%4.%5.%6.%7.%8.%9."/>
      <w:lvlJc w:val="left"/>
      <w:pPr>
        <w:ind w:left="9280" w:hanging="1800"/>
      </w:pPr>
    </w:lvl>
  </w:abstractNum>
  <w:abstractNum w:abstractNumId="2" w15:restartNumberingAfterBreak="0">
    <w:nsid w:val="0D953A3D"/>
    <w:multiLevelType w:val="multilevel"/>
    <w:tmpl w:val="01880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1729D"/>
    <w:multiLevelType w:val="multilevel"/>
    <w:tmpl w:val="A60CBE46"/>
    <w:lvl w:ilvl="0">
      <w:start w:val="7"/>
      <w:numFmt w:val="decimal"/>
      <w:lvlText w:val="%1."/>
      <w:lvlJc w:val="left"/>
      <w:pPr>
        <w:ind w:left="360" w:hanging="360"/>
      </w:pPr>
    </w:lvl>
    <w:lvl w:ilvl="1">
      <w:start w:val="1"/>
      <w:numFmt w:val="decimal"/>
      <w:lvlText w:val="%1.%2."/>
      <w:lvlJc w:val="left"/>
      <w:pPr>
        <w:ind w:left="3479" w:hanging="360"/>
      </w:pPr>
    </w:lvl>
    <w:lvl w:ilvl="2">
      <w:start w:val="1"/>
      <w:numFmt w:val="decimal"/>
      <w:lvlText w:val="%1.%2.%3."/>
      <w:lvlJc w:val="left"/>
      <w:pPr>
        <w:ind w:left="6958" w:hanging="720"/>
      </w:pPr>
    </w:lvl>
    <w:lvl w:ilvl="3">
      <w:start w:val="1"/>
      <w:numFmt w:val="decimal"/>
      <w:lvlText w:val="%1.%2.%3.%4."/>
      <w:lvlJc w:val="left"/>
      <w:pPr>
        <w:ind w:left="10077" w:hanging="720"/>
      </w:pPr>
    </w:lvl>
    <w:lvl w:ilvl="4">
      <w:start w:val="1"/>
      <w:numFmt w:val="decimal"/>
      <w:lvlText w:val="%1.%2.%3.%4.%5."/>
      <w:lvlJc w:val="left"/>
      <w:pPr>
        <w:ind w:left="13556" w:hanging="1080"/>
      </w:pPr>
    </w:lvl>
    <w:lvl w:ilvl="5">
      <w:start w:val="1"/>
      <w:numFmt w:val="decimal"/>
      <w:lvlText w:val="%1.%2.%3.%4.%5.%6."/>
      <w:lvlJc w:val="left"/>
      <w:pPr>
        <w:ind w:left="16675" w:hanging="1080"/>
      </w:pPr>
    </w:lvl>
    <w:lvl w:ilvl="6">
      <w:start w:val="1"/>
      <w:numFmt w:val="decimal"/>
      <w:lvlText w:val="%1.%2.%3.%4.%5.%6.%7."/>
      <w:lvlJc w:val="left"/>
      <w:pPr>
        <w:ind w:left="20154" w:hanging="1440"/>
      </w:pPr>
    </w:lvl>
    <w:lvl w:ilvl="7">
      <w:start w:val="1"/>
      <w:numFmt w:val="decimal"/>
      <w:lvlText w:val="%1.%2.%3.%4.%5.%6.%7.%8."/>
      <w:lvlJc w:val="left"/>
      <w:pPr>
        <w:ind w:left="23273" w:hanging="1440"/>
      </w:pPr>
    </w:lvl>
    <w:lvl w:ilvl="8">
      <w:start w:val="1"/>
      <w:numFmt w:val="decimal"/>
      <w:lvlText w:val="%1.%2.%3.%4.%5.%6.%7.%8.%9."/>
      <w:lvlJc w:val="left"/>
      <w:pPr>
        <w:ind w:left="26752" w:hanging="1800"/>
      </w:pPr>
    </w:lvl>
  </w:abstractNum>
  <w:abstractNum w:abstractNumId="4" w15:restartNumberingAfterBreak="0">
    <w:nsid w:val="2BCC6600"/>
    <w:multiLevelType w:val="multilevel"/>
    <w:tmpl w:val="B53AF8A2"/>
    <w:lvl w:ilvl="0">
      <w:start w:val="1"/>
      <w:numFmt w:val="decimal"/>
      <w:lvlText w:val="%1."/>
      <w:lvlJc w:val="left"/>
      <w:pPr>
        <w:tabs>
          <w:tab w:val="num" w:pos="4980"/>
        </w:tabs>
        <w:ind w:left="4980" w:hanging="1020"/>
      </w:pPr>
    </w:lvl>
    <w:lvl w:ilvl="1">
      <w:start w:val="1"/>
      <w:numFmt w:val="decimal"/>
      <w:lvlText w:val="1.%2."/>
      <w:lvlJc w:val="left"/>
      <w:pPr>
        <w:tabs>
          <w:tab w:val="num" w:pos="1955"/>
        </w:tabs>
        <w:ind w:left="1955" w:hanging="1020"/>
      </w:p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5" w15:restartNumberingAfterBreak="0">
    <w:nsid w:val="2DA250E9"/>
    <w:multiLevelType w:val="multilevel"/>
    <w:tmpl w:val="82C066F2"/>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34468B"/>
    <w:multiLevelType w:val="multilevel"/>
    <w:tmpl w:val="0D026460"/>
    <w:lvl w:ilvl="0">
      <w:start w:val="1"/>
      <w:numFmt w:val="decimal"/>
      <w:pStyle w:val="1"/>
      <w:lvlText w:val="%1."/>
      <w:lvlJc w:val="left"/>
      <w:pPr>
        <w:tabs>
          <w:tab w:val="num" w:pos="432"/>
        </w:tabs>
        <w:ind w:left="432" w:hanging="432"/>
      </w:pPr>
      <w:rPr>
        <w:rFonts w:cs="Times New Roman"/>
        <w:b/>
        <w:sz w:val="24"/>
        <w:szCs w:val="22"/>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70"/>
        </w:tabs>
        <w:ind w:left="720" w:hanging="720"/>
      </w:pPr>
      <w:rPr>
        <w:rFonts w:cs="Times New Roman"/>
        <w:b w:val="0"/>
        <w:bCs w:val="0"/>
        <w:i w:val="0"/>
        <w:iCs w:val="0"/>
        <w:sz w:val="26"/>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A041F69"/>
    <w:multiLevelType w:val="multilevel"/>
    <w:tmpl w:val="5D9CA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5143E"/>
    <w:multiLevelType w:val="multilevel"/>
    <w:tmpl w:val="AA0C0A8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60440DA"/>
    <w:multiLevelType w:val="multilevel"/>
    <w:tmpl w:val="562E93F6"/>
    <w:lvl w:ilvl="0">
      <w:start w:val="10"/>
      <w:numFmt w:val="decimal"/>
      <w:lvlText w:val="%1."/>
      <w:lvlJc w:val="left"/>
      <w:pPr>
        <w:ind w:left="480" w:hanging="480"/>
      </w:pPr>
    </w:lvl>
    <w:lvl w:ilvl="1">
      <w:start w:val="1"/>
      <w:numFmt w:val="decimal"/>
      <w:lvlText w:val="%1.%2."/>
      <w:lvlJc w:val="left"/>
      <w:pPr>
        <w:ind w:left="4308"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6"/>
  </w:num>
  <w:num w:numId="2">
    <w:abstractNumId w:val="4"/>
  </w:num>
  <w:num w:numId="3">
    <w:abstractNumId w:val="0"/>
  </w:num>
  <w:num w:numId="4">
    <w:abstractNumId w:val="1"/>
  </w:num>
  <w:num w:numId="5">
    <w:abstractNumId w:val="5"/>
  </w:num>
  <w:num w:numId="6">
    <w:abstractNumId w:val="9"/>
  </w:num>
  <w:num w:numId="7">
    <w:abstractNumId w:val="8"/>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497"/>
    <w:rsid w:val="000B4E0B"/>
    <w:rsid w:val="000D3183"/>
    <w:rsid w:val="00101841"/>
    <w:rsid w:val="00126C9B"/>
    <w:rsid w:val="001723AE"/>
    <w:rsid w:val="0017429D"/>
    <w:rsid w:val="00181B30"/>
    <w:rsid w:val="00184282"/>
    <w:rsid w:val="00190FA6"/>
    <w:rsid w:val="0019123A"/>
    <w:rsid w:val="001B4FEE"/>
    <w:rsid w:val="0020533B"/>
    <w:rsid w:val="002901CC"/>
    <w:rsid w:val="002F47F2"/>
    <w:rsid w:val="00330853"/>
    <w:rsid w:val="003A6C3F"/>
    <w:rsid w:val="00411AE7"/>
    <w:rsid w:val="00475E29"/>
    <w:rsid w:val="0048305A"/>
    <w:rsid w:val="0048781B"/>
    <w:rsid w:val="00493FEC"/>
    <w:rsid w:val="004D17FB"/>
    <w:rsid w:val="004F0025"/>
    <w:rsid w:val="004F002F"/>
    <w:rsid w:val="00514497"/>
    <w:rsid w:val="00520451"/>
    <w:rsid w:val="00561BF2"/>
    <w:rsid w:val="00616E9D"/>
    <w:rsid w:val="00652389"/>
    <w:rsid w:val="006D0E22"/>
    <w:rsid w:val="006D1406"/>
    <w:rsid w:val="0071312D"/>
    <w:rsid w:val="00772787"/>
    <w:rsid w:val="007F2376"/>
    <w:rsid w:val="007F5003"/>
    <w:rsid w:val="00807B5B"/>
    <w:rsid w:val="0084599F"/>
    <w:rsid w:val="008D48BF"/>
    <w:rsid w:val="00983C01"/>
    <w:rsid w:val="009A3539"/>
    <w:rsid w:val="00A53A13"/>
    <w:rsid w:val="00A62609"/>
    <w:rsid w:val="00B95340"/>
    <w:rsid w:val="00BE414E"/>
    <w:rsid w:val="00C425E5"/>
    <w:rsid w:val="00C63317"/>
    <w:rsid w:val="00CE1784"/>
    <w:rsid w:val="00EF075B"/>
    <w:rsid w:val="00F8243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8DE1"/>
  <w15:docId w15:val="{40E21DE3-19B4-4E87-B2F3-94456D7D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B0B"/>
    <w:pPr>
      <w:spacing w:after="60"/>
      <w:jc w:val="both"/>
    </w:pPr>
    <w:rPr>
      <w:sz w:val="24"/>
      <w:szCs w:val="24"/>
    </w:rPr>
  </w:style>
  <w:style w:type="paragraph" w:styleId="1">
    <w:name w:val="heading 1"/>
    <w:basedOn w:val="a"/>
    <w:next w:val="a"/>
    <w:link w:val="10"/>
    <w:qFormat/>
    <w:rsid w:val="00C73ACE"/>
    <w:pPr>
      <w:keepNext/>
      <w:numPr>
        <w:numId w:val="1"/>
      </w:numPr>
      <w:spacing w:before="240"/>
      <w:jc w:val="center"/>
      <w:outlineLvl w:val="0"/>
    </w:pPr>
    <w:rPr>
      <w:kern w:val="2"/>
      <w:sz w:val="36"/>
      <w:szCs w:val="36"/>
    </w:rPr>
  </w:style>
  <w:style w:type="paragraph" w:styleId="2">
    <w:name w:val="heading 2"/>
    <w:basedOn w:val="a"/>
    <w:next w:val="a"/>
    <w:qFormat/>
    <w:rsid w:val="00C73ACE"/>
    <w:pPr>
      <w:keepNext/>
      <w:numPr>
        <w:ilvl w:val="1"/>
        <w:numId w:val="1"/>
      </w:numPr>
      <w:jc w:val="center"/>
      <w:outlineLvl w:val="1"/>
    </w:pPr>
    <w:rPr>
      <w:sz w:val="30"/>
      <w:szCs w:val="30"/>
    </w:rPr>
  </w:style>
  <w:style w:type="paragraph" w:styleId="3">
    <w:name w:val="heading 3"/>
    <w:basedOn w:val="a"/>
    <w:next w:val="a"/>
    <w:qFormat/>
    <w:rsid w:val="00C73ACE"/>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uiPriority w:val="99"/>
    <w:qFormat/>
    <w:rsid w:val="00A10E50"/>
    <w:rPr>
      <w:sz w:val="24"/>
      <w:szCs w:val="24"/>
    </w:rPr>
  </w:style>
  <w:style w:type="character" w:customStyle="1" w:styleId="a4">
    <w:name w:val="Нижний колонтитул Знак"/>
    <w:uiPriority w:val="99"/>
    <w:semiHidden/>
    <w:qFormat/>
    <w:rsid w:val="00A10E50"/>
    <w:rPr>
      <w:sz w:val="24"/>
      <w:szCs w:val="24"/>
    </w:rPr>
  </w:style>
  <w:style w:type="character" w:customStyle="1" w:styleId="apple-converted-space">
    <w:name w:val="apple-converted-space"/>
    <w:basedOn w:val="a0"/>
    <w:qFormat/>
    <w:rsid w:val="00D40D40"/>
  </w:style>
  <w:style w:type="character" w:customStyle="1" w:styleId="a5">
    <w:name w:val="Текст концевой сноски Знак"/>
    <w:basedOn w:val="a0"/>
    <w:uiPriority w:val="99"/>
    <w:semiHidden/>
    <w:qFormat/>
    <w:rsid w:val="00FF1D14"/>
  </w:style>
  <w:style w:type="character" w:customStyle="1" w:styleId="a6">
    <w:name w:val="Привязка концевой сноски"/>
    <w:rPr>
      <w:vertAlign w:val="superscript"/>
    </w:rPr>
  </w:style>
  <w:style w:type="character" w:customStyle="1" w:styleId="EndnoteCharacters">
    <w:name w:val="Endnote Characters"/>
    <w:uiPriority w:val="99"/>
    <w:semiHidden/>
    <w:unhideWhenUsed/>
    <w:qFormat/>
    <w:rsid w:val="00FF1D14"/>
    <w:rPr>
      <w:vertAlign w:val="superscript"/>
    </w:rPr>
  </w:style>
  <w:style w:type="character" w:customStyle="1" w:styleId="a7">
    <w:name w:val="Текст сноски Знак"/>
    <w:basedOn w:val="a0"/>
    <w:uiPriority w:val="99"/>
    <w:semiHidden/>
    <w:qFormat/>
    <w:rsid w:val="006047F9"/>
  </w:style>
  <w:style w:type="character" w:customStyle="1" w:styleId="a8">
    <w:name w:val="Привязка сноски"/>
    <w:rPr>
      <w:vertAlign w:val="superscript"/>
    </w:rPr>
  </w:style>
  <w:style w:type="character" w:customStyle="1" w:styleId="FootnoteCharacters">
    <w:name w:val="Footnote Characters"/>
    <w:uiPriority w:val="99"/>
    <w:semiHidden/>
    <w:unhideWhenUsed/>
    <w:qFormat/>
    <w:rsid w:val="006047F9"/>
    <w:rPr>
      <w:vertAlign w:val="superscript"/>
    </w:rPr>
  </w:style>
  <w:style w:type="character" w:customStyle="1" w:styleId="a9">
    <w:name w:val="Текст выноски Знак"/>
    <w:uiPriority w:val="99"/>
    <w:semiHidden/>
    <w:qFormat/>
    <w:rsid w:val="00074CB5"/>
    <w:rPr>
      <w:rFonts w:ascii="Tahoma" w:hAnsi="Tahoma" w:cs="Tahoma"/>
      <w:sz w:val="16"/>
      <w:szCs w:val="16"/>
    </w:rPr>
  </w:style>
  <w:style w:type="character" w:customStyle="1" w:styleId="-">
    <w:name w:val="Интернет-ссылка"/>
    <w:uiPriority w:val="99"/>
    <w:semiHidden/>
    <w:unhideWhenUsed/>
    <w:rsid w:val="00C226C0"/>
    <w:rPr>
      <w:color w:val="0000FF"/>
      <w:u w:val="single"/>
    </w:rPr>
  </w:style>
  <w:style w:type="character" w:customStyle="1" w:styleId="aa">
    <w:name w:val="Абзац списка Знак"/>
    <w:uiPriority w:val="34"/>
    <w:qFormat/>
    <w:locked/>
    <w:rsid w:val="00845518"/>
    <w:rPr>
      <w:sz w:val="24"/>
      <w:szCs w:val="24"/>
    </w:rPr>
  </w:style>
  <w:style w:type="character" w:customStyle="1" w:styleId="ab">
    <w:name w:val="Основной текст Знак"/>
    <w:qFormat/>
    <w:rsid w:val="00393523"/>
    <w:rPr>
      <w:sz w:val="24"/>
      <w:szCs w:val="24"/>
    </w:rPr>
  </w:style>
  <w:style w:type="character" w:customStyle="1" w:styleId="10">
    <w:name w:val="Заголовок 1 Знак"/>
    <w:basedOn w:val="a0"/>
    <w:link w:val="1"/>
    <w:qFormat/>
    <w:rsid w:val="007346BA"/>
    <w:rPr>
      <w:kern w:val="2"/>
      <w:sz w:val="36"/>
      <w:szCs w:val="36"/>
    </w:rPr>
  </w:style>
  <w:style w:type="paragraph" w:customStyle="1" w:styleId="1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rsid w:val="00C73ACE"/>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customStyle="1" w:styleId="ConsPlusNormal">
    <w:name w:val="ConsPlusNormal"/>
    <w:qFormat/>
    <w:rsid w:val="00C73ACE"/>
    <w:pPr>
      <w:widowControl w:val="0"/>
      <w:ind w:firstLine="720"/>
    </w:pPr>
    <w:rPr>
      <w:rFonts w:ascii="Arial" w:hAnsi="Arial" w:cs="Arial"/>
      <w:sz w:val="24"/>
    </w:rPr>
  </w:style>
  <w:style w:type="paragraph" w:customStyle="1" w:styleId="class1328238573msonormal">
    <w:name w:val="class_1328238573msonormal"/>
    <w:basedOn w:val="a"/>
    <w:qFormat/>
    <w:rsid w:val="00BC5AC1"/>
    <w:pPr>
      <w:spacing w:after="240"/>
      <w:jc w:val="left"/>
    </w:pPr>
  </w:style>
  <w:style w:type="paragraph" w:customStyle="1" w:styleId="af0">
    <w:name w:val="Верхний и нижний колонтитулы"/>
    <w:basedOn w:val="a"/>
    <w:qFormat/>
  </w:style>
  <w:style w:type="paragraph" w:styleId="af1">
    <w:name w:val="header"/>
    <w:basedOn w:val="a"/>
    <w:uiPriority w:val="99"/>
    <w:unhideWhenUsed/>
    <w:rsid w:val="00A10E50"/>
    <w:pPr>
      <w:tabs>
        <w:tab w:val="center" w:pos="4677"/>
        <w:tab w:val="right" w:pos="9355"/>
      </w:tabs>
    </w:pPr>
  </w:style>
  <w:style w:type="paragraph" w:styleId="af2">
    <w:name w:val="footer"/>
    <w:basedOn w:val="a"/>
    <w:uiPriority w:val="99"/>
    <w:semiHidden/>
    <w:unhideWhenUsed/>
    <w:rsid w:val="00A10E50"/>
    <w:pPr>
      <w:tabs>
        <w:tab w:val="center" w:pos="4677"/>
        <w:tab w:val="right" w:pos="9355"/>
      </w:tabs>
    </w:pPr>
  </w:style>
  <w:style w:type="paragraph" w:styleId="af3">
    <w:name w:val="List Paragraph"/>
    <w:basedOn w:val="a"/>
    <w:uiPriority w:val="34"/>
    <w:qFormat/>
    <w:rsid w:val="0022122C"/>
    <w:pPr>
      <w:ind w:left="720"/>
      <w:contextualSpacing/>
    </w:pPr>
  </w:style>
  <w:style w:type="paragraph" w:styleId="af4">
    <w:name w:val="endnote text"/>
    <w:basedOn w:val="a"/>
    <w:uiPriority w:val="99"/>
    <w:semiHidden/>
    <w:unhideWhenUsed/>
    <w:rsid w:val="00FF1D14"/>
    <w:rPr>
      <w:sz w:val="20"/>
      <w:szCs w:val="20"/>
    </w:rPr>
  </w:style>
  <w:style w:type="paragraph" w:styleId="af5">
    <w:name w:val="footnote text"/>
    <w:basedOn w:val="a"/>
    <w:uiPriority w:val="99"/>
    <w:semiHidden/>
    <w:unhideWhenUsed/>
    <w:rsid w:val="006047F9"/>
    <w:rPr>
      <w:sz w:val="20"/>
      <w:szCs w:val="20"/>
    </w:rPr>
  </w:style>
  <w:style w:type="paragraph" w:styleId="af6">
    <w:name w:val="Balloon Text"/>
    <w:basedOn w:val="a"/>
    <w:uiPriority w:val="99"/>
    <w:semiHidden/>
    <w:unhideWhenUsed/>
    <w:qFormat/>
    <w:rsid w:val="00074CB5"/>
    <w:pPr>
      <w:spacing w:after="0"/>
    </w:pPr>
    <w:rPr>
      <w:rFonts w:ascii="Tahoma" w:hAnsi="Tahoma"/>
      <w:sz w:val="16"/>
      <w:szCs w:val="16"/>
    </w:rPr>
  </w:style>
  <w:style w:type="paragraph" w:customStyle="1" w:styleId="12">
    <w:name w:val="Абзац списка1"/>
    <w:basedOn w:val="a"/>
    <w:uiPriority w:val="99"/>
    <w:qFormat/>
    <w:rsid w:val="00A800E4"/>
    <w:pPr>
      <w:suppressAutoHyphens/>
      <w:ind w:left="720"/>
      <w:contextualSpacing/>
      <w:jc w:val="left"/>
    </w:pPr>
    <w:rPr>
      <w:rFonts w:ascii="Liberation Serif" w:eastAsia="NSimSun" w:hAnsi="Liberation Serif" w:cs="Mangal"/>
      <w:kern w:val="2"/>
      <w:lang w:eastAsia="zh-CN" w:bidi="hi-IN"/>
    </w:rPr>
  </w:style>
  <w:style w:type="paragraph" w:customStyle="1" w:styleId="af7">
    <w:name w:val="Содержимое таблицы"/>
    <w:basedOn w:val="a"/>
    <w:qFormat/>
    <w:pPr>
      <w:suppressLineNumbers/>
    </w:pPr>
  </w:style>
  <w:style w:type="paragraph" w:customStyle="1" w:styleId="af8">
    <w:name w:val="Заголовок таблицы"/>
    <w:basedOn w:val="af7"/>
    <w:qFormat/>
    <w:pPr>
      <w:jc w:val="center"/>
    </w:pPr>
    <w:rPr>
      <w:b/>
      <w:bCs/>
    </w:rPr>
  </w:style>
  <w:style w:type="table" w:styleId="af9">
    <w:name w:val="Table Grid"/>
    <w:basedOn w:val="a1"/>
    <w:uiPriority w:val="39"/>
    <w:rsid w:val="00C73AC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3"/>
    <w:locked/>
    <w:rsid w:val="00772787"/>
    <w:rPr>
      <w:rFonts w:ascii="Calibri" w:eastAsia="Calibri" w:hAnsi="Calibri" w:cs="Calibri"/>
      <w:sz w:val="22"/>
      <w:szCs w:val="22"/>
      <w:lang w:eastAsia="en-US"/>
    </w:rPr>
  </w:style>
  <w:style w:type="paragraph" w:customStyle="1" w:styleId="13">
    <w:name w:val="Без интервала1"/>
    <w:link w:val="NoSpacingChar"/>
    <w:rsid w:val="00772787"/>
    <w:rPr>
      <w:rFonts w:ascii="Calibri" w:eastAsia="Calibri" w:hAnsi="Calibri" w:cs="Calibri"/>
      <w:sz w:val="22"/>
      <w:szCs w:val="22"/>
      <w:lang w:eastAsia="en-US"/>
    </w:rPr>
  </w:style>
  <w:style w:type="paragraph" w:customStyle="1" w:styleId="20">
    <w:name w:val="Без интервала2"/>
    <w:rsid w:val="00983C01"/>
    <w:rPr>
      <w:rFonts w:ascii="Calibri" w:eastAsia="Calibri" w:hAnsi="Calibri"/>
      <w:sz w:val="22"/>
      <w:szCs w:val="22"/>
      <w:lang w:eastAsia="en-US"/>
    </w:rPr>
  </w:style>
  <w:style w:type="paragraph" w:customStyle="1" w:styleId="30">
    <w:name w:val="Без интервала3"/>
    <w:rsid w:val="00BE414E"/>
    <w:rPr>
      <w:rFonts w:ascii="Calibri" w:eastAsia="Calibri" w:hAnsi="Calibri"/>
      <w:sz w:val="22"/>
      <w:szCs w:val="22"/>
      <w:lang w:eastAsia="en-US"/>
    </w:rPr>
  </w:style>
  <w:style w:type="paragraph" w:styleId="afa">
    <w:name w:val="No Spacing"/>
    <w:uiPriority w:val="1"/>
    <w:qFormat/>
    <w:rsid w:val="00807B5B"/>
    <w:rPr>
      <w:rFonts w:ascii="Calibri" w:eastAsia="Calibri" w:hAnsi="Calibri"/>
      <w:sz w:val="22"/>
      <w:szCs w:val="22"/>
      <w:lang w:eastAsia="en-US"/>
    </w:rPr>
  </w:style>
  <w:style w:type="paragraph" w:customStyle="1" w:styleId="4">
    <w:name w:val="Без интервала4"/>
    <w:rsid w:val="0048781B"/>
    <w:rPr>
      <w:rFonts w:ascii="Calibri" w:eastAsia="Calibri" w:hAnsi="Calibri" w:cs="Calibri"/>
      <w:sz w:val="22"/>
      <w:szCs w:val="22"/>
      <w:lang w:eastAsia="en-US"/>
    </w:rPr>
  </w:style>
  <w:style w:type="paragraph" w:customStyle="1" w:styleId="5">
    <w:name w:val="Без интервала5"/>
    <w:rsid w:val="0084599F"/>
    <w:rPr>
      <w:rFonts w:ascii="Calibri" w:eastAsia="Calibri" w:hAnsi="Calibri" w:cs="Calibri"/>
      <w:sz w:val="22"/>
      <w:szCs w:val="22"/>
      <w:lang w:eastAsia="en-US"/>
    </w:rPr>
  </w:style>
  <w:style w:type="character" w:styleId="afb">
    <w:name w:val="Hyperlink"/>
    <w:basedOn w:val="a0"/>
    <w:uiPriority w:val="99"/>
    <w:unhideWhenUsed/>
    <w:rsid w:val="004830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338246">
      <w:bodyDiv w:val="1"/>
      <w:marLeft w:val="0"/>
      <w:marRight w:val="0"/>
      <w:marTop w:val="0"/>
      <w:marBottom w:val="0"/>
      <w:divBdr>
        <w:top w:val="none" w:sz="0" w:space="0" w:color="auto"/>
        <w:left w:val="none" w:sz="0" w:space="0" w:color="auto"/>
        <w:bottom w:val="none" w:sz="0" w:space="0" w:color="auto"/>
        <w:right w:val="none" w:sz="0" w:space="0" w:color="auto"/>
      </w:divBdr>
    </w:div>
    <w:div w:id="284703046">
      <w:bodyDiv w:val="1"/>
      <w:marLeft w:val="0"/>
      <w:marRight w:val="0"/>
      <w:marTop w:val="0"/>
      <w:marBottom w:val="0"/>
      <w:divBdr>
        <w:top w:val="none" w:sz="0" w:space="0" w:color="auto"/>
        <w:left w:val="none" w:sz="0" w:space="0" w:color="auto"/>
        <w:bottom w:val="none" w:sz="0" w:space="0" w:color="auto"/>
        <w:right w:val="none" w:sz="0" w:space="0" w:color="auto"/>
      </w:divBdr>
    </w:div>
    <w:div w:id="471555739">
      <w:bodyDiv w:val="1"/>
      <w:marLeft w:val="0"/>
      <w:marRight w:val="0"/>
      <w:marTop w:val="0"/>
      <w:marBottom w:val="0"/>
      <w:divBdr>
        <w:top w:val="none" w:sz="0" w:space="0" w:color="auto"/>
        <w:left w:val="none" w:sz="0" w:space="0" w:color="auto"/>
        <w:bottom w:val="none" w:sz="0" w:space="0" w:color="auto"/>
        <w:right w:val="none" w:sz="0" w:space="0" w:color="auto"/>
      </w:divBdr>
    </w:div>
    <w:div w:id="1104231664">
      <w:bodyDiv w:val="1"/>
      <w:marLeft w:val="0"/>
      <w:marRight w:val="0"/>
      <w:marTop w:val="0"/>
      <w:marBottom w:val="0"/>
      <w:divBdr>
        <w:top w:val="none" w:sz="0" w:space="0" w:color="auto"/>
        <w:left w:val="none" w:sz="0" w:space="0" w:color="auto"/>
        <w:bottom w:val="none" w:sz="0" w:space="0" w:color="auto"/>
        <w:right w:val="none" w:sz="0" w:space="0" w:color="auto"/>
      </w:divBdr>
    </w:div>
    <w:div w:id="1518763359">
      <w:bodyDiv w:val="1"/>
      <w:marLeft w:val="0"/>
      <w:marRight w:val="0"/>
      <w:marTop w:val="0"/>
      <w:marBottom w:val="0"/>
      <w:divBdr>
        <w:top w:val="none" w:sz="0" w:space="0" w:color="auto"/>
        <w:left w:val="none" w:sz="0" w:space="0" w:color="auto"/>
        <w:bottom w:val="none" w:sz="0" w:space="0" w:color="auto"/>
        <w:right w:val="none" w:sz="0" w:space="0" w:color="auto"/>
      </w:divBdr>
    </w:div>
    <w:div w:id="1689024144">
      <w:bodyDiv w:val="1"/>
      <w:marLeft w:val="0"/>
      <w:marRight w:val="0"/>
      <w:marTop w:val="0"/>
      <w:marBottom w:val="0"/>
      <w:divBdr>
        <w:top w:val="none" w:sz="0" w:space="0" w:color="auto"/>
        <w:left w:val="none" w:sz="0" w:space="0" w:color="auto"/>
        <w:bottom w:val="none" w:sz="0" w:space="0" w:color="auto"/>
        <w:right w:val="none" w:sz="0" w:space="0" w:color="auto"/>
      </w:divBdr>
    </w:div>
    <w:div w:id="1804230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mik" TargetMode="External"/><Relationship Id="rId13" Type="http://schemas.openxmlformats.org/officeDocument/2006/relationships/hyperlink" Target="consultantplus://offline/ref=2C8AA8BDFE0653E3D0F4C21C41260D3F245EB43DEAD6602E7C3D449AEB4BC9E72BBE2C69EB34697118zC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8AA8BDFE0653E3D0F4C21C41260D3F245EB43DEAD6602E7C3D449AEB4BC9E72BBE2C69EB346B7318z4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8AA8BDFE0653E3D0F4C21C41260D3F245EB43DEAD6602E7C3D449AEB4BC9E72BBE2C69EB346B7018z2J" TargetMode="External"/><Relationship Id="rId5" Type="http://schemas.openxmlformats.org/officeDocument/2006/relationships/webSettings" Target="webSettings.xml"/><Relationship Id="rId15" Type="http://schemas.openxmlformats.org/officeDocument/2006/relationships/hyperlink" Target="mailto:olga.ovk@mail.ru" TargetMode="External"/><Relationship Id="rId10" Type="http://schemas.openxmlformats.org/officeDocument/2006/relationships/hyperlink" Target="consultantplus://offline/ref=2C8AA8BDFE0653E3D0F4C21C41260D3F245EB43DEAD6602E7C3D449AEB4BC9E72BBE2C69EB346A7518z7J" TargetMode="External"/><Relationship Id="rId4" Type="http://schemas.openxmlformats.org/officeDocument/2006/relationships/settings" Target="settings.xml"/><Relationship Id="rId9" Type="http://schemas.openxmlformats.org/officeDocument/2006/relationships/hyperlink" Target="consultantplus://offline/ref=2C8AA8BDFE0653E3D0F4C21C41260D3F245EB43DEAD6602E7C3D449AEB4BC9E72BBE2C69EB346A7418zDJ" TargetMode="External"/><Relationship Id="rId14" Type="http://schemas.openxmlformats.org/officeDocument/2006/relationships/hyperlink" Target="mailto:olga.ov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9C717-6D69-407D-BD46-86B417F9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4437</Words>
  <Characters>25293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NikiforovaST</dc:creator>
  <dc:description/>
  <cp:lastModifiedBy>Айслу</cp:lastModifiedBy>
  <cp:revision>2</cp:revision>
  <cp:lastPrinted>2019-06-21T04:03:00Z</cp:lastPrinted>
  <dcterms:created xsi:type="dcterms:W3CDTF">2025-01-15T04:42:00Z</dcterms:created>
  <dcterms:modified xsi:type="dcterms:W3CDTF">2025-01-15T04:42:00Z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